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89E6" w14:textId="02EB0CD6" w:rsidR="00E84B89" w:rsidRPr="00B374B4" w:rsidRDefault="004F7352" w:rsidP="00E84B89">
      <w:pPr>
        <w:pStyle w:val="xmsonormal"/>
        <w:jc w:val="center"/>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Hospital course and outcomes of emergency general surgery patients</w:t>
      </w:r>
      <w:r w:rsidR="00E01EEF" w:rsidRPr="00B374B4">
        <w:rPr>
          <w:rFonts w:ascii="Times New Roman" w:hAnsi="Times New Roman" w:cs="Times New Roman"/>
          <w:b/>
          <w:bCs/>
          <w:color w:val="000000"/>
          <w:sz w:val="24"/>
          <w:szCs w:val="24"/>
        </w:rPr>
        <w:t xml:space="preserve"> admitted during the COVID era</w:t>
      </w:r>
    </w:p>
    <w:p w14:paraId="68C8999E" w14:textId="17F016C0" w:rsidR="002D0869" w:rsidRPr="00B374B4" w:rsidRDefault="002D0869" w:rsidP="002D0869">
      <w:pPr>
        <w:pStyle w:val="xmsonormal"/>
        <w:rPr>
          <w:rFonts w:ascii="Times New Roman" w:hAnsi="Times New Roman" w:cs="Times New Roman"/>
          <w:color w:val="000000"/>
          <w:sz w:val="24"/>
          <w:szCs w:val="24"/>
        </w:rPr>
      </w:pPr>
    </w:p>
    <w:p w14:paraId="30EA3675" w14:textId="1E635F04" w:rsidR="002D0869" w:rsidRPr="00B374B4" w:rsidRDefault="002D0869" w:rsidP="002D0869">
      <w:pPr>
        <w:pStyle w:val="xmsonormal"/>
        <w:rPr>
          <w:rFonts w:ascii="Times New Roman" w:hAnsi="Times New Roman" w:cs="Times New Roman"/>
          <w:b/>
          <w:bCs/>
          <w:color w:val="000000"/>
          <w:sz w:val="24"/>
          <w:szCs w:val="24"/>
        </w:rPr>
      </w:pPr>
    </w:p>
    <w:p w14:paraId="0EF6C284" w14:textId="66F62312" w:rsidR="00383FFC" w:rsidRPr="00B374B4" w:rsidRDefault="002D0869" w:rsidP="002D0869">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Background</w:t>
      </w:r>
      <w:r w:rsidR="00E01EEF" w:rsidRPr="00B374B4">
        <w:rPr>
          <w:rFonts w:ascii="Times New Roman" w:hAnsi="Times New Roman" w:cs="Times New Roman"/>
          <w:b/>
          <w:bCs/>
          <w:color w:val="000000"/>
          <w:sz w:val="24"/>
          <w:szCs w:val="24"/>
        </w:rPr>
        <w:t xml:space="preserve"> and Significance</w:t>
      </w:r>
    </w:p>
    <w:p w14:paraId="007F9B81" w14:textId="40CB22FF" w:rsidR="00E84B89" w:rsidRPr="00B374B4" w:rsidRDefault="00E84B89" w:rsidP="002D0869">
      <w:pPr>
        <w:pStyle w:val="xmsonormal"/>
        <w:rPr>
          <w:rFonts w:ascii="Times New Roman" w:hAnsi="Times New Roman" w:cs="Times New Roman"/>
          <w:color w:val="000000"/>
          <w:sz w:val="24"/>
          <w:szCs w:val="24"/>
        </w:rPr>
      </w:pPr>
      <w:r w:rsidRPr="00B374B4">
        <w:rPr>
          <w:rFonts w:ascii="Times New Roman" w:hAnsi="Times New Roman" w:cs="Times New Roman"/>
          <w:color w:val="000000"/>
          <w:sz w:val="24"/>
          <w:szCs w:val="24"/>
        </w:rPr>
        <w:t>On December 31</w:t>
      </w:r>
      <w:r w:rsidR="003973B3" w:rsidRPr="00B374B4">
        <w:rPr>
          <w:rFonts w:ascii="Times New Roman" w:hAnsi="Times New Roman" w:cs="Times New Roman"/>
          <w:color w:val="000000"/>
          <w:sz w:val="24"/>
          <w:szCs w:val="24"/>
        </w:rPr>
        <w:t>,</w:t>
      </w:r>
      <w:r w:rsidRPr="00B374B4">
        <w:rPr>
          <w:rFonts w:ascii="Times New Roman" w:hAnsi="Times New Roman" w:cs="Times New Roman"/>
          <w:color w:val="000000"/>
          <w:sz w:val="24"/>
          <w:szCs w:val="24"/>
        </w:rPr>
        <w:t xml:space="preserve"> 2019, Chinese authorities reported a cluster of cases of pneumonia. 55% of the cases reported prior to January 1st of 2020 were linked to the Huanan Seafood Wholesale Market in the Chinese province of Wuhan, Hubei, as compared to only 8.6% of future cases. This suggested rapid and consistent human to human transmission requiring strong and swift isolation measures (1). Now known as Severe acute respiratory syndrome coronavirus 2 (SARS-CoV-2) or coronavirus disease 2019 (COVID-19), the virus has spread rapidly within China and across the globe, creating large outbreaks on all 6 continents. The World Health Organization designated COVID-19 a global pandemic on March 16, 2020 (2).</w:t>
      </w:r>
      <w:r w:rsidR="00712325">
        <w:rPr>
          <w:rFonts w:ascii="Times New Roman" w:hAnsi="Times New Roman" w:cs="Times New Roman"/>
          <w:color w:val="000000"/>
          <w:sz w:val="24"/>
          <w:szCs w:val="24"/>
        </w:rPr>
        <w:t xml:space="preserve"> </w:t>
      </w:r>
      <w:r w:rsidRPr="00B374B4">
        <w:rPr>
          <w:rFonts w:ascii="Times New Roman" w:hAnsi="Times New Roman" w:cs="Times New Roman"/>
          <w:color w:val="000000"/>
          <w:sz w:val="24"/>
          <w:szCs w:val="24"/>
        </w:rPr>
        <w:t xml:space="preserve">As of </w:t>
      </w:r>
      <w:r w:rsidR="001102FB">
        <w:rPr>
          <w:rFonts w:ascii="Times New Roman" w:hAnsi="Times New Roman" w:cs="Times New Roman"/>
          <w:color w:val="000000"/>
          <w:sz w:val="24"/>
          <w:szCs w:val="24"/>
        </w:rPr>
        <w:t>May 1</w:t>
      </w:r>
      <w:r w:rsidR="0022323C">
        <w:rPr>
          <w:rFonts w:ascii="Times New Roman" w:hAnsi="Times New Roman" w:cs="Times New Roman"/>
          <w:color w:val="000000"/>
          <w:sz w:val="24"/>
          <w:szCs w:val="24"/>
        </w:rPr>
        <w:t>9</w:t>
      </w:r>
      <w:r w:rsidR="001102FB" w:rsidRPr="001102FB">
        <w:rPr>
          <w:rFonts w:ascii="Times New Roman" w:hAnsi="Times New Roman" w:cs="Times New Roman"/>
          <w:color w:val="000000"/>
          <w:sz w:val="24"/>
          <w:szCs w:val="24"/>
          <w:vertAlign w:val="superscript"/>
        </w:rPr>
        <w:t>th</w:t>
      </w:r>
      <w:r w:rsidRPr="00B374B4">
        <w:rPr>
          <w:rFonts w:ascii="Times New Roman" w:hAnsi="Times New Roman" w:cs="Times New Roman"/>
          <w:color w:val="000000"/>
          <w:sz w:val="24"/>
          <w:szCs w:val="24"/>
        </w:rPr>
        <w:t xml:space="preserve">, 2020, the United States has </w:t>
      </w:r>
      <w:r w:rsidR="00E75C2E">
        <w:rPr>
          <w:rFonts w:ascii="Times New Roman" w:hAnsi="Times New Roman" w:cs="Times New Roman"/>
          <w:color w:val="000000"/>
          <w:sz w:val="24"/>
          <w:szCs w:val="24"/>
        </w:rPr>
        <w:t>reported over 1.</w:t>
      </w:r>
      <w:r w:rsidR="0022323C">
        <w:rPr>
          <w:rFonts w:ascii="Times New Roman" w:hAnsi="Times New Roman" w:cs="Times New Roman"/>
          <w:color w:val="000000"/>
          <w:sz w:val="24"/>
          <w:szCs w:val="24"/>
        </w:rPr>
        <w:t>5</w:t>
      </w:r>
      <w:r w:rsidR="00E75C2E">
        <w:rPr>
          <w:rFonts w:ascii="Times New Roman" w:hAnsi="Times New Roman" w:cs="Times New Roman"/>
          <w:color w:val="000000"/>
          <w:sz w:val="24"/>
          <w:szCs w:val="24"/>
        </w:rPr>
        <w:t xml:space="preserve"> million</w:t>
      </w:r>
      <w:r w:rsidRPr="00B374B4">
        <w:rPr>
          <w:rFonts w:ascii="Times New Roman" w:hAnsi="Times New Roman" w:cs="Times New Roman"/>
          <w:color w:val="000000"/>
          <w:sz w:val="24"/>
          <w:szCs w:val="24"/>
        </w:rPr>
        <w:t xml:space="preserve"> total cases and </w:t>
      </w:r>
      <w:r w:rsidR="0022323C">
        <w:rPr>
          <w:rFonts w:ascii="Times New Roman" w:hAnsi="Times New Roman" w:cs="Times New Roman"/>
          <w:color w:val="000000"/>
          <w:sz w:val="24"/>
          <w:szCs w:val="24"/>
        </w:rPr>
        <w:t>91</w:t>
      </w:r>
      <w:r w:rsidR="00E75C2E">
        <w:rPr>
          <w:rFonts w:ascii="Times New Roman" w:hAnsi="Times New Roman" w:cs="Times New Roman"/>
          <w:color w:val="000000"/>
          <w:sz w:val="24"/>
          <w:szCs w:val="24"/>
        </w:rPr>
        <w:t>,000</w:t>
      </w:r>
      <w:r w:rsidRPr="00B374B4">
        <w:rPr>
          <w:rFonts w:ascii="Times New Roman" w:hAnsi="Times New Roman" w:cs="Times New Roman"/>
          <w:color w:val="000000"/>
          <w:sz w:val="24"/>
          <w:szCs w:val="24"/>
        </w:rPr>
        <w:t xml:space="preserve"> deaths. The U.S. is advocating its residents to work from home, avoid discretionary travel, and avoid social gatherings (</w:t>
      </w:r>
      <w:r w:rsidR="001102FB">
        <w:rPr>
          <w:rFonts w:ascii="Times New Roman" w:hAnsi="Times New Roman" w:cs="Times New Roman"/>
          <w:color w:val="000000"/>
          <w:sz w:val="24"/>
          <w:szCs w:val="24"/>
        </w:rPr>
        <w:t>3</w:t>
      </w:r>
      <w:r w:rsidRPr="00B374B4">
        <w:rPr>
          <w:rFonts w:ascii="Times New Roman" w:hAnsi="Times New Roman" w:cs="Times New Roman"/>
          <w:color w:val="000000"/>
          <w:sz w:val="24"/>
          <w:szCs w:val="24"/>
        </w:rPr>
        <w:t>). Due to the rapid surge in patients requiring testing and inpatient care and despite the efforts of the federal and local governments, hospitals across the U.S. are starting to experience shortages in vital supplies and devices such as personal protective equipment, ventilators, and ICU beds (4). The consequences of these shortages will not only affect the quality of care provided for COVID-19 patients but will also impact care provided across the entire healthcare system.</w:t>
      </w:r>
    </w:p>
    <w:p w14:paraId="796CE455" w14:textId="77777777" w:rsidR="00E84B89" w:rsidRPr="00B374B4" w:rsidRDefault="00E84B89" w:rsidP="002D0869">
      <w:pPr>
        <w:pStyle w:val="xmsonormal"/>
        <w:rPr>
          <w:rFonts w:ascii="Times New Roman" w:hAnsi="Times New Roman" w:cs="Times New Roman"/>
          <w:color w:val="000000"/>
          <w:sz w:val="24"/>
          <w:szCs w:val="24"/>
        </w:rPr>
      </w:pPr>
    </w:p>
    <w:p w14:paraId="19EBD7F4" w14:textId="27C2850C" w:rsidR="002D0869" w:rsidRDefault="002D0869" w:rsidP="004C7B9B">
      <w:pPr>
        <w:pStyle w:val="xmsonormal"/>
        <w:rPr>
          <w:rFonts w:ascii="Times New Roman" w:hAnsi="Times New Roman" w:cs="Times New Roman"/>
          <w:color w:val="000000"/>
          <w:sz w:val="24"/>
          <w:szCs w:val="24"/>
        </w:rPr>
      </w:pPr>
      <w:r w:rsidRPr="00B374B4">
        <w:rPr>
          <w:rFonts w:ascii="Times New Roman" w:hAnsi="Times New Roman" w:cs="Times New Roman"/>
          <w:color w:val="000000"/>
          <w:sz w:val="24"/>
          <w:szCs w:val="24"/>
        </w:rPr>
        <w:t xml:space="preserve">Since the beginning of March, </w:t>
      </w:r>
      <w:r w:rsidR="00AF34A6" w:rsidRPr="00B374B4">
        <w:rPr>
          <w:rFonts w:ascii="Times New Roman" w:hAnsi="Times New Roman" w:cs="Times New Roman"/>
          <w:color w:val="000000"/>
          <w:sz w:val="24"/>
          <w:szCs w:val="24"/>
        </w:rPr>
        <w:t>hospitals around the world</w:t>
      </w:r>
      <w:r w:rsidRPr="00B374B4">
        <w:rPr>
          <w:rFonts w:ascii="Times New Roman" w:hAnsi="Times New Roman" w:cs="Times New Roman"/>
          <w:color w:val="000000"/>
          <w:sz w:val="24"/>
          <w:szCs w:val="24"/>
        </w:rPr>
        <w:t xml:space="preserve"> started implementing various administrative and clinical policies to help prepare for the anticipated surge in patients requiring inpatient care. </w:t>
      </w:r>
      <w:r w:rsidR="00FD279E" w:rsidRPr="00B374B4">
        <w:rPr>
          <w:rFonts w:ascii="Times New Roman" w:hAnsi="Times New Roman" w:cs="Times New Roman"/>
          <w:color w:val="000000"/>
          <w:sz w:val="24"/>
          <w:szCs w:val="24"/>
        </w:rPr>
        <w:t>Many h</w:t>
      </w:r>
      <w:r w:rsidR="00E74F65" w:rsidRPr="00B374B4">
        <w:rPr>
          <w:rFonts w:ascii="Times New Roman" w:hAnsi="Times New Roman" w:cs="Times New Roman"/>
          <w:color w:val="000000"/>
          <w:sz w:val="24"/>
          <w:szCs w:val="24"/>
        </w:rPr>
        <w:t>ospital</w:t>
      </w:r>
      <w:r w:rsidR="00FD279E" w:rsidRPr="00B374B4">
        <w:rPr>
          <w:rFonts w:ascii="Times New Roman" w:hAnsi="Times New Roman" w:cs="Times New Roman"/>
          <w:color w:val="000000"/>
          <w:sz w:val="24"/>
          <w:szCs w:val="24"/>
        </w:rPr>
        <w:t>s</w:t>
      </w:r>
      <w:r w:rsidR="00E74F65" w:rsidRPr="00B374B4">
        <w:rPr>
          <w:rFonts w:ascii="Times New Roman" w:hAnsi="Times New Roman" w:cs="Times New Roman"/>
          <w:color w:val="000000"/>
          <w:sz w:val="24"/>
          <w:szCs w:val="24"/>
        </w:rPr>
        <w:t xml:space="preserve"> </w:t>
      </w:r>
      <w:r w:rsidRPr="00B374B4">
        <w:rPr>
          <w:rFonts w:ascii="Times New Roman" w:hAnsi="Times New Roman" w:cs="Times New Roman"/>
          <w:color w:val="000000"/>
          <w:sz w:val="24"/>
          <w:szCs w:val="24"/>
        </w:rPr>
        <w:t>ha</w:t>
      </w:r>
      <w:r w:rsidR="00FD279E" w:rsidRPr="00B374B4">
        <w:rPr>
          <w:rFonts w:ascii="Times New Roman" w:hAnsi="Times New Roman" w:cs="Times New Roman"/>
          <w:color w:val="000000"/>
          <w:sz w:val="24"/>
          <w:szCs w:val="24"/>
        </w:rPr>
        <w:t xml:space="preserve">ve </w:t>
      </w:r>
      <w:r w:rsidRPr="00B374B4">
        <w:rPr>
          <w:rFonts w:ascii="Times New Roman" w:hAnsi="Times New Roman" w:cs="Times New Roman"/>
          <w:color w:val="000000"/>
          <w:sz w:val="24"/>
          <w:szCs w:val="24"/>
        </w:rPr>
        <w:t>replaced all outpatient visits with telemedicine, relocated all non</w:t>
      </w:r>
      <w:r w:rsidR="00FD279E" w:rsidRPr="00B374B4">
        <w:rPr>
          <w:rFonts w:ascii="Times New Roman" w:hAnsi="Times New Roman" w:cs="Times New Roman"/>
          <w:color w:val="000000"/>
          <w:sz w:val="24"/>
          <w:szCs w:val="24"/>
        </w:rPr>
        <w:t>-</w:t>
      </w:r>
      <w:r w:rsidRPr="00B374B4">
        <w:rPr>
          <w:rFonts w:ascii="Times New Roman" w:hAnsi="Times New Roman" w:cs="Times New Roman"/>
          <w:color w:val="000000"/>
          <w:sz w:val="24"/>
          <w:szCs w:val="24"/>
        </w:rPr>
        <w:t xml:space="preserve">essential staff to work from home, restricted the number of providers present at any time, postponed elective procedures, and restructured some of </w:t>
      </w:r>
      <w:r w:rsidR="00FD279E" w:rsidRPr="00B374B4">
        <w:rPr>
          <w:rFonts w:ascii="Times New Roman" w:hAnsi="Times New Roman" w:cs="Times New Roman"/>
          <w:color w:val="000000"/>
          <w:sz w:val="24"/>
          <w:szCs w:val="24"/>
        </w:rPr>
        <w:t>the clinical</w:t>
      </w:r>
      <w:r w:rsidRPr="00B374B4">
        <w:rPr>
          <w:rFonts w:ascii="Times New Roman" w:hAnsi="Times New Roman" w:cs="Times New Roman"/>
          <w:color w:val="000000"/>
          <w:sz w:val="24"/>
          <w:szCs w:val="24"/>
        </w:rPr>
        <w:t xml:space="preserve"> units to accommodate the expected surge. Although much research and efforts are currently being directed towards understanding and optimizing the care for and treatment of subjects infected with COVID</w:t>
      </w:r>
      <w:r w:rsidR="00FD279E" w:rsidRPr="00B374B4">
        <w:rPr>
          <w:rFonts w:ascii="Times New Roman" w:hAnsi="Times New Roman" w:cs="Times New Roman"/>
          <w:color w:val="000000"/>
          <w:sz w:val="24"/>
          <w:szCs w:val="24"/>
        </w:rPr>
        <w:t>-</w:t>
      </w:r>
      <w:r w:rsidRPr="00B374B4">
        <w:rPr>
          <w:rFonts w:ascii="Times New Roman" w:hAnsi="Times New Roman" w:cs="Times New Roman"/>
          <w:color w:val="000000"/>
          <w:sz w:val="24"/>
          <w:szCs w:val="24"/>
        </w:rPr>
        <w:t xml:space="preserve">19, there has been no study yet examining the impact this will have on the clinical </w:t>
      </w:r>
      <w:r w:rsidR="001102FB">
        <w:rPr>
          <w:rFonts w:ascii="Times New Roman" w:hAnsi="Times New Roman" w:cs="Times New Roman"/>
          <w:color w:val="000000"/>
          <w:sz w:val="24"/>
          <w:szCs w:val="24"/>
        </w:rPr>
        <w:t xml:space="preserve">outcomes of </w:t>
      </w:r>
      <w:r w:rsidR="00225F21">
        <w:rPr>
          <w:rFonts w:ascii="Times New Roman" w:hAnsi="Times New Roman" w:cs="Times New Roman"/>
          <w:color w:val="000000"/>
          <w:sz w:val="24"/>
          <w:szCs w:val="24"/>
        </w:rPr>
        <w:t>e</w:t>
      </w:r>
      <w:r w:rsidR="00AF34A6" w:rsidRPr="00B374B4">
        <w:rPr>
          <w:rFonts w:ascii="Times New Roman" w:hAnsi="Times New Roman" w:cs="Times New Roman"/>
          <w:color w:val="000000"/>
          <w:sz w:val="24"/>
          <w:szCs w:val="24"/>
        </w:rPr>
        <w:t>mergency general surg</w:t>
      </w:r>
      <w:r w:rsidR="00FD279E" w:rsidRPr="00B374B4">
        <w:rPr>
          <w:rFonts w:ascii="Times New Roman" w:hAnsi="Times New Roman" w:cs="Times New Roman"/>
          <w:color w:val="000000"/>
          <w:sz w:val="24"/>
          <w:szCs w:val="24"/>
        </w:rPr>
        <w:t>ical</w:t>
      </w:r>
      <w:r w:rsidR="00AF34A6" w:rsidRPr="00B374B4">
        <w:rPr>
          <w:rFonts w:ascii="Times New Roman" w:hAnsi="Times New Roman" w:cs="Times New Roman"/>
          <w:color w:val="000000"/>
          <w:sz w:val="24"/>
          <w:szCs w:val="24"/>
        </w:rPr>
        <w:t xml:space="preserve"> (EGS)</w:t>
      </w:r>
      <w:r w:rsidR="001102FB">
        <w:rPr>
          <w:rFonts w:ascii="Times New Roman" w:hAnsi="Times New Roman" w:cs="Times New Roman"/>
          <w:color w:val="000000"/>
          <w:sz w:val="24"/>
          <w:szCs w:val="24"/>
        </w:rPr>
        <w:t xml:space="preserve"> patients</w:t>
      </w:r>
      <w:r w:rsidRPr="00B374B4">
        <w:rPr>
          <w:rFonts w:ascii="Times New Roman" w:hAnsi="Times New Roman" w:cs="Times New Roman"/>
          <w:color w:val="000000"/>
          <w:sz w:val="24"/>
          <w:szCs w:val="24"/>
        </w:rPr>
        <w:t xml:space="preserve">. </w:t>
      </w:r>
      <w:r w:rsidR="004777A1" w:rsidRPr="004777A1">
        <w:rPr>
          <w:rFonts w:ascii="Times New Roman" w:hAnsi="Times New Roman" w:cs="Times New Roman"/>
          <w:color w:val="000000"/>
          <w:sz w:val="24"/>
          <w:szCs w:val="24"/>
        </w:rPr>
        <w:t xml:space="preserve">EGS </w:t>
      </w:r>
      <w:r w:rsidR="00FE676F">
        <w:rPr>
          <w:rFonts w:ascii="Times New Roman" w:hAnsi="Times New Roman" w:cs="Times New Roman"/>
          <w:color w:val="000000"/>
          <w:sz w:val="24"/>
          <w:szCs w:val="24"/>
        </w:rPr>
        <w:t xml:space="preserve">constitutes </w:t>
      </w:r>
      <w:r w:rsidR="004777A1" w:rsidRPr="004777A1">
        <w:rPr>
          <w:rFonts w:ascii="Times New Roman" w:hAnsi="Times New Roman" w:cs="Times New Roman"/>
          <w:color w:val="000000"/>
          <w:sz w:val="24"/>
          <w:szCs w:val="24"/>
        </w:rPr>
        <w:t>11% of surgical admissions and 50% of surgical mortality in the United States</w:t>
      </w:r>
      <w:r w:rsidR="004777A1">
        <w:rPr>
          <w:rFonts w:ascii="Times New Roman" w:hAnsi="Times New Roman" w:cs="Times New Roman"/>
          <w:color w:val="000000"/>
          <w:sz w:val="24"/>
          <w:szCs w:val="24"/>
        </w:rPr>
        <w:t>. A</w:t>
      </w:r>
      <w:r w:rsidR="004777A1" w:rsidRPr="004777A1">
        <w:rPr>
          <w:rFonts w:ascii="Times New Roman" w:hAnsi="Times New Roman" w:cs="Times New Roman"/>
          <w:color w:val="000000"/>
          <w:sz w:val="24"/>
          <w:szCs w:val="24"/>
        </w:rPr>
        <w:t xml:space="preserve">pproximately </w:t>
      </w:r>
      <w:r w:rsidR="004777A1">
        <w:rPr>
          <w:rFonts w:ascii="Times New Roman" w:hAnsi="Times New Roman" w:cs="Times New Roman"/>
          <w:color w:val="000000"/>
          <w:sz w:val="24"/>
          <w:szCs w:val="24"/>
        </w:rPr>
        <w:t>50%</w:t>
      </w:r>
      <w:r w:rsidR="00712325">
        <w:rPr>
          <w:rFonts w:ascii="Times New Roman" w:hAnsi="Times New Roman" w:cs="Times New Roman"/>
          <w:color w:val="000000"/>
          <w:sz w:val="24"/>
          <w:szCs w:val="24"/>
        </w:rPr>
        <w:t xml:space="preserve"> of</w:t>
      </w:r>
      <w:r w:rsidR="004777A1">
        <w:rPr>
          <w:rFonts w:ascii="Times New Roman" w:hAnsi="Times New Roman" w:cs="Times New Roman"/>
          <w:color w:val="000000"/>
          <w:sz w:val="24"/>
          <w:szCs w:val="24"/>
        </w:rPr>
        <w:t xml:space="preserve"> </w:t>
      </w:r>
      <w:r w:rsidR="004777A1" w:rsidRPr="004777A1">
        <w:rPr>
          <w:rFonts w:ascii="Times New Roman" w:hAnsi="Times New Roman" w:cs="Times New Roman"/>
          <w:color w:val="000000"/>
          <w:sz w:val="24"/>
          <w:szCs w:val="24"/>
        </w:rPr>
        <w:t xml:space="preserve">EGS </w:t>
      </w:r>
      <w:r w:rsidR="004777A1">
        <w:rPr>
          <w:rFonts w:ascii="Times New Roman" w:hAnsi="Times New Roman" w:cs="Times New Roman"/>
          <w:color w:val="000000"/>
          <w:sz w:val="24"/>
          <w:szCs w:val="24"/>
        </w:rPr>
        <w:t xml:space="preserve">patients </w:t>
      </w:r>
      <w:r w:rsidR="004777A1" w:rsidRPr="004777A1">
        <w:rPr>
          <w:rFonts w:ascii="Times New Roman" w:hAnsi="Times New Roman" w:cs="Times New Roman"/>
          <w:color w:val="000000"/>
          <w:sz w:val="24"/>
          <w:szCs w:val="24"/>
        </w:rPr>
        <w:t>develop a postoperative complication</w:t>
      </w:r>
      <w:r w:rsidR="004C7B9B">
        <w:rPr>
          <w:rFonts w:ascii="Times New Roman" w:hAnsi="Times New Roman" w:cs="Times New Roman"/>
          <w:color w:val="000000"/>
          <w:sz w:val="24"/>
          <w:szCs w:val="24"/>
        </w:rPr>
        <w:t>. The</w:t>
      </w:r>
      <w:r w:rsidR="00712325">
        <w:rPr>
          <w:rFonts w:ascii="Times New Roman" w:hAnsi="Times New Roman" w:cs="Times New Roman"/>
          <w:color w:val="000000"/>
          <w:sz w:val="24"/>
          <w:szCs w:val="24"/>
        </w:rPr>
        <w:t xml:space="preserve"> large burden imposed by EGS issues</w:t>
      </w:r>
      <w:r w:rsidR="004C7B9B">
        <w:rPr>
          <w:rFonts w:ascii="Times New Roman" w:hAnsi="Times New Roman" w:cs="Times New Roman"/>
          <w:color w:val="000000"/>
          <w:sz w:val="24"/>
          <w:szCs w:val="24"/>
        </w:rPr>
        <w:t xml:space="preserve"> makes it necessary</w:t>
      </w:r>
      <w:r w:rsidRPr="00B374B4">
        <w:rPr>
          <w:rFonts w:ascii="Times New Roman" w:hAnsi="Times New Roman" w:cs="Times New Roman"/>
          <w:color w:val="000000"/>
          <w:sz w:val="24"/>
          <w:szCs w:val="24"/>
        </w:rPr>
        <w:t xml:space="preserve"> to understand how </w:t>
      </w:r>
      <w:r w:rsidR="004C7B9B">
        <w:rPr>
          <w:rFonts w:ascii="Times New Roman" w:hAnsi="Times New Roman" w:cs="Times New Roman"/>
          <w:color w:val="000000"/>
          <w:sz w:val="24"/>
          <w:szCs w:val="24"/>
        </w:rPr>
        <w:t xml:space="preserve">these patients are affected by the ongoing pandemic. Given that hospitals may be under increased resource strain, and that patients are avoiding hospitals out of fear of getting infected, we expect that this will have a detrimental impact on the disease course of EGS patients. </w:t>
      </w:r>
      <w:r w:rsidR="00C249FF">
        <w:rPr>
          <w:rFonts w:ascii="Times New Roman" w:hAnsi="Times New Roman" w:cs="Times New Roman"/>
          <w:color w:val="000000"/>
          <w:sz w:val="24"/>
          <w:szCs w:val="24"/>
        </w:rPr>
        <w:t>We hypothesize that</w:t>
      </w:r>
      <w:r w:rsidR="004C7B9B">
        <w:rPr>
          <w:rFonts w:ascii="Times New Roman" w:hAnsi="Times New Roman" w:cs="Times New Roman"/>
          <w:color w:val="000000"/>
          <w:sz w:val="24"/>
          <w:szCs w:val="24"/>
        </w:rPr>
        <w:t xml:space="preserve"> patients presenting later in their disease course and having to experience delays in care will </w:t>
      </w:r>
      <w:r w:rsidR="00C249FF">
        <w:rPr>
          <w:rFonts w:ascii="Times New Roman" w:hAnsi="Times New Roman" w:cs="Times New Roman"/>
          <w:color w:val="000000"/>
          <w:sz w:val="24"/>
          <w:szCs w:val="24"/>
        </w:rPr>
        <w:t>experience</w:t>
      </w:r>
      <w:r w:rsidR="004C7B9B">
        <w:rPr>
          <w:rFonts w:ascii="Times New Roman" w:hAnsi="Times New Roman" w:cs="Times New Roman"/>
          <w:color w:val="000000"/>
          <w:sz w:val="24"/>
          <w:szCs w:val="24"/>
        </w:rPr>
        <w:t xml:space="preserve"> a higher morbidity and mortality.</w:t>
      </w:r>
    </w:p>
    <w:p w14:paraId="2D271AE7" w14:textId="77777777" w:rsidR="004C7B9B" w:rsidRPr="00B374B4" w:rsidRDefault="004C7B9B" w:rsidP="004C7B9B">
      <w:pPr>
        <w:pStyle w:val="xmsonormal"/>
        <w:rPr>
          <w:rFonts w:ascii="Times New Roman" w:hAnsi="Times New Roman" w:cs="Times New Roman"/>
          <w:b/>
          <w:bCs/>
          <w:color w:val="000000"/>
          <w:sz w:val="24"/>
          <w:szCs w:val="24"/>
        </w:rPr>
      </w:pPr>
    </w:p>
    <w:p w14:paraId="54CF71D1" w14:textId="5493C3A7" w:rsidR="00383FFC" w:rsidRPr="00B374B4" w:rsidRDefault="00383FFC" w:rsidP="002D0869">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Objectives</w:t>
      </w:r>
    </w:p>
    <w:p w14:paraId="39B5EECF" w14:textId="78A6443C" w:rsidR="00383FFC" w:rsidRPr="00B374B4" w:rsidRDefault="00383FFC" w:rsidP="00383FFC">
      <w:pPr>
        <w:pStyle w:val="xmsonormal"/>
        <w:numPr>
          <w:ilvl w:val="0"/>
          <w:numId w:val="2"/>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 xml:space="preserve">Describe </w:t>
      </w:r>
      <w:r w:rsidR="00712325">
        <w:rPr>
          <w:rFonts w:ascii="Times New Roman" w:hAnsi="Times New Roman" w:cs="Times New Roman"/>
          <w:color w:val="000000"/>
          <w:sz w:val="24"/>
          <w:szCs w:val="24"/>
        </w:rPr>
        <w:t xml:space="preserve">the complications and mortality </w:t>
      </w:r>
      <w:r w:rsidRPr="00B374B4">
        <w:rPr>
          <w:rFonts w:ascii="Times New Roman" w:hAnsi="Times New Roman" w:cs="Times New Roman"/>
          <w:color w:val="000000"/>
          <w:sz w:val="24"/>
          <w:szCs w:val="24"/>
        </w:rPr>
        <w:t xml:space="preserve">of </w:t>
      </w:r>
      <w:r w:rsidR="00712325">
        <w:rPr>
          <w:rFonts w:ascii="Times New Roman" w:hAnsi="Times New Roman" w:cs="Times New Roman"/>
          <w:color w:val="000000"/>
          <w:sz w:val="24"/>
          <w:szCs w:val="24"/>
        </w:rPr>
        <w:t>EGS</w:t>
      </w:r>
      <w:r w:rsidR="008B2E50" w:rsidRPr="00B374B4">
        <w:rPr>
          <w:rFonts w:ascii="Times New Roman" w:hAnsi="Times New Roman" w:cs="Times New Roman"/>
          <w:color w:val="000000"/>
          <w:sz w:val="24"/>
          <w:szCs w:val="24"/>
        </w:rPr>
        <w:t xml:space="preserve"> </w:t>
      </w:r>
      <w:r w:rsidRPr="00B374B4">
        <w:rPr>
          <w:rFonts w:ascii="Times New Roman" w:hAnsi="Times New Roman" w:cs="Times New Roman"/>
          <w:color w:val="000000"/>
          <w:sz w:val="24"/>
          <w:szCs w:val="24"/>
        </w:rPr>
        <w:t xml:space="preserve">patients admitted </w:t>
      </w:r>
      <w:r w:rsidR="00913AC6" w:rsidRPr="00B374B4">
        <w:rPr>
          <w:rFonts w:ascii="Times New Roman" w:hAnsi="Times New Roman" w:cs="Times New Roman"/>
          <w:color w:val="000000"/>
          <w:sz w:val="24"/>
          <w:szCs w:val="24"/>
        </w:rPr>
        <w:t xml:space="preserve">during </w:t>
      </w:r>
      <w:r w:rsidR="00AF34A6" w:rsidRPr="00B374B4">
        <w:rPr>
          <w:rFonts w:ascii="Times New Roman" w:hAnsi="Times New Roman" w:cs="Times New Roman"/>
          <w:color w:val="000000"/>
          <w:sz w:val="24"/>
          <w:szCs w:val="24"/>
        </w:rPr>
        <w:t>the COVID</w:t>
      </w:r>
      <w:r w:rsidR="00913AC6" w:rsidRPr="00B374B4">
        <w:rPr>
          <w:rFonts w:ascii="Times New Roman" w:hAnsi="Times New Roman" w:cs="Times New Roman"/>
          <w:color w:val="000000"/>
          <w:sz w:val="24"/>
          <w:szCs w:val="24"/>
        </w:rPr>
        <w:t xml:space="preserve"> </w:t>
      </w:r>
      <w:r w:rsidR="00AF34A6" w:rsidRPr="00B374B4">
        <w:rPr>
          <w:rFonts w:ascii="Times New Roman" w:hAnsi="Times New Roman" w:cs="Times New Roman"/>
          <w:color w:val="000000"/>
          <w:sz w:val="24"/>
          <w:szCs w:val="24"/>
        </w:rPr>
        <w:t>pandemic</w:t>
      </w:r>
    </w:p>
    <w:p w14:paraId="376D27E0" w14:textId="30280BAA" w:rsidR="00E84B89" w:rsidRDefault="00383FFC" w:rsidP="00913AC6">
      <w:pPr>
        <w:pStyle w:val="xmsonormal"/>
        <w:numPr>
          <w:ilvl w:val="0"/>
          <w:numId w:val="2"/>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Compare</w:t>
      </w:r>
      <w:r w:rsidR="000A7181" w:rsidRPr="00B374B4">
        <w:rPr>
          <w:rFonts w:ascii="Times New Roman" w:hAnsi="Times New Roman" w:cs="Times New Roman"/>
          <w:color w:val="000000"/>
          <w:sz w:val="24"/>
          <w:szCs w:val="24"/>
        </w:rPr>
        <w:t xml:space="preserve"> </w:t>
      </w:r>
      <w:r w:rsidR="00712325">
        <w:rPr>
          <w:rFonts w:ascii="Times New Roman" w:hAnsi="Times New Roman" w:cs="Times New Roman"/>
          <w:color w:val="000000"/>
          <w:sz w:val="24"/>
          <w:szCs w:val="24"/>
        </w:rPr>
        <w:t>the complication and mortality rates to a control admitted during the same period</w:t>
      </w:r>
      <w:r w:rsidR="00C249FF">
        <w:rPr>
          <w:rFonts w:ascii="Times New Roman" w:hAnsi="Times New Roman" w:cs="Times New Roman"/>
          <w:color w:val="000000"/>
          <w:sz w:val="24"/>
          <w:szCs w:val="24"/>
        </w:rPr>
        <w:t>, one year prior</w:t>
      </w:r>
    </w:p>
    <w:p w14:paraId="1A6F050F" w14:textId="6B73A29A" w:rsidR="001F1606" w:rsidRPr="00712325" w:rsidRDefault="001F1606" w:rsidP="00913AC6">
      <w:pPr>
        <w:pStyle w:val="xmsonormal"/>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Compare changes in mortality and complications across institutions with varying resource strain</w:t>
      </w:r>
    </w:p>
    <w:p w14:paraId="241E1521" w14:textId="77777777" w:rsidR="00600CBF" w:rsidRPr="00B374B4" w:rsidRDefault="00600CBF" w:rsidP="00913AC6">
      <w:pPr>
        <w:pStyle w:val="xmsonormal"/>
        <w:rPr>
          <w:rFonts w:ascii="Times New Roman" w:hAnsi="Times New Roman" w:cs="Times New Roman"/>
          <w:b/>
          <w:bCs/>
          <w:color w:val="000000"/>
          <w:sz w:val="24"/>
          <w:szCs w:val="24"/>
        </w:rPr>
      </w:pPr>
    </w:p>
    <w:p w14:paraId="6A87EC85" w14:textId="77777777" w:rsidR="00712325" w:rsidRDefault="00913AC6" w:rsidP="00913AC6">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lastRenderedPageBreak/>
        <w:t>Hypothesis</w:t>
      </w:r>
    </w:p>
    <w:p w14:paraId="59037D56" w14:textId="07430569" w:rsidR="00913AC6" w:rsidRDefault="00712325" w:rsidP="00913AC6">
      <w:pPr>
        <w:pStyle w:val="xmsonormal"/>
        <w:rPr>
          <w:rFonts w:ascii="Times New Roman" w:hAnsi="Times New Roman" w:cs="Times New Roman"/>
          <w:color w:val="000000"/>
          <w:sz w:val="24"/>
          <w:szCs w:val="24"/>
        </w:rPr>
      </w:pPr>
      <w:r>
        <w:rPr>
          <w:rFonts w:ascii="Times New Roman" w:hAnsi="Times New Roman" w:cs="Times New Roman"/>
          <w:color w:val="000000"/>
          <w:sz w:val="24"/>
          <w:szCs w:val="24"/>
        </w:rPr>
        <w:t xml:space="preserve">EGS patients admitted during the COVID-19 pandemic </w:t>
      </w:r>
      <w:r w:rsidR="00E75C2E">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have </w:t>
      </w:r>
      <w:r w:rsidR="00864D18">
        <w:rPr>
          <w:rFonts w:ascii="Times New Roman" w:hAnsi="Times New Roman" w:cs="Times New Roman"/>
          <w:color w:val="000000"/>
          <w:sz w:val="24"/>
          <w:szCs w:val="24"/>
        </w:rPr>
        <w:t xml:space="preserve">a </w:t>
      </w:r>
      <w:r>
        <w:rPr>
          <w:rFonts w:ascii="Times New Roman" w:hAnsi="Times New Roman" w:cs="Times New Roman"/>
          <w:color w:val="000000"/>
          <w:sz w:val="24"/>
          <w:szCs w:val="24"/>
        </w:rPr>
        <w:t>higher complication rate</w:t>
      </w:r>
      <w:r w:rsidR="004C7B9B">
        <w:rPr>
          <w:rFonts w:ascii="Times New Roman" w:hAnsi="Times New Roman" w:cs="Times New Roman"/>
          <w:color w:val="000000"/>
          <w:sz w:val="24"/>
          <w:szCs w:val="24"/>
        </w:rPr>
        <w:t>.</w:t>
      </w:r>
    </w:p>
    <w:p w14:paraId="6CD1D63E" w14:textId="77777777" w:rsidR="001F1606" w:rsidRPr="00712325" w:rsidRDefault="001F1606" w:rsidP="00913AC6">
      <w:pPr>
        <w:pStyle w:val="xmsonormal"/>
        <w:rPr>
          <w:rFonts w:ascii="Times New Roman" w:hAnsi="Times New Roman" w:cs="Times New Roman"/>
          <w:b/>
          <w:bCs/>
          <w:color w:val="000000"/>
          <w:sz w:val="24"/>
          <w:szCs w:val="24"/>
        </w:rPr>
      </w:pPr>
    </w:p>
    <w:p w14:paraId="49A15593" w14:textId="28F73643" w:rsidR="00913AC6" w:rsidRPr="00B374B4" w:rsidRDefault="00913AC6" w:rsidP="00913AC6">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Outcomes</w:t>
      </w:r>
    </w:p>
    <w:p w14:paraId="66670940" w14:textId="2CCBBD1B" w:rsidR="00AF34A6" w:rsidRPr="00B374B4" w:rsidRDefault="00913AC6" w:rsidP="00AF34A6">
      <w:pPr>
        <w:pStyle w:val="xmsonormal"/>
        <w:numPr>
          <w:ilvl w:val="0"/>
          <w:numId w:val="5"/>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Primary outcome</w:t>
      </w:r>
      <w:r w:rsidR="00AF34A6" w:rsidRPr="00B374B4">
        <w:rPr>
          <w:rFonts w:ascii="Times New Roman" w:hAnsi="Times New Roman" w:cs="Times New Roman"/>
          <w:color w:val="000000"/>
          <w:sz w:val="24"/>
          <w:szCs w:val="24"/>
        </w:rPr>
        <w:t>:</w:t>
      </w:r>
      <w:r w:rsidRPr="00B374B4">
        <w:rPr>
          <w:rFonts w:ascii="Times New Roman" w:hAnsi="Times New Roman" w:cs="Times New Roman"/>
          <w:color w:val="000000"/>
          <w:sz w:val="24"/>
          <w:szCs w:val="24"/>
        </w:rPr>
        <w:t xml:space="preserve"> </w:t>
      </w:r>
      <w:r w:rsidR="00712325">
        <w:rPr>
          <w:rFonts w:ascii="Times New Roman" w:hAnsi="Times New Roman" w:cs="Times New Roman"/>
          <w:color w:val="000000"/>
          <w:sz w:val="24"/>
          <w:szCs w:val="24"/>
        </w:rPr>
        <w:t>Complications</w:t>
      </w:r>
    </w:p>
    <w:p w14:paraId="5B3C5248" w14:textId="22B96DCC" w:rsidR="00913AC6" w:rsidRPr="00B374B4" w:rsidRDefault="00913AC6" w:rsidP="00AF34A6">
      <w:pPr>
        <w:pStyle w:val="xmsonormal"/>
        <w:numPr>
          <w:ilvl w:val="0"/>
          <w:numId w:val="5"/>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 xml:space="preserve">Secondary </w:t>
      </w:r>
      <w:r w:rsidR="00AF34A6" w:rsidRPr="00B374B4">
        <w:rPr>
          <w:rFonts w:ascii="Times New Roman" w:hAnsi="Times New Roman" w:cs="Times New Roman"/>
          <w:color w:val="000000"/>
          <w:sz w:val="24"/>
          <w:szCs w:val="24"/>
        </w:rPr>
        <w:t>outcome</w:t>
      </w:r>
      <w:r w:rsidR="005668CC">
        <w:rPr>
          <w:rFonts w:ascii="Times New Roman" w:hAnsi="Times New Roman" w:cs="Times New Roman"/>
          <w:color w:val="000000"/>
          <w:sz w:val="24"/>
          <w:szCs w:val="24"/>
        </w:rPr>
        <w:t>s</w:t>
      </w:r>
      <w:r w:rsidR="00AF34A6" w:rsidRPr="00B374B4">
        <w:rPr>
          <w:rFonts w:ascii="Times New Roman" w:hAnsi="Times New Roman" w:cs="Times New Roman"/>
          <w:color w:val="000000"/>
          <w:sz w:val="24"/>
          <w:szCs w:val="24"/>
        </w:rPr>
        <w:t xml:space="preserve">: </w:t>
      </w:r>
      <w:r w:rsidR="00712325">
        <w:rPr>
          <w:rFonts w:ascii="Times New Roman" w:hAnsi="Times New Roman" w:cs="Times New Roman"/>
          <w:color w:val="000000"/>
          <w:sz w:val="24"/>
          <w:szCs w:val="24"/>
        </w:rPr>
        <w:t>M</w:t>
      </w:r>
      <w:r w:rsidRPr="00B374B4">
        <w:rPr>
          <w:rFonts w:ascii="Times New Roman" w:hAnsi="Times New Roman" w:cs="Times New Roman"/>
          <w:color w:val="000000"/>
          <w:sz w:val="24"/>
          <w:szCs w:val="24"/>
        </w:rPr>
        <w:t>ortality</w:t>
      </w:r>
      <w:r w:rsidR="00E75C2E">
        <w:rPr>
          <w:rFonts w:ascii="Times New Roman" w:hAnsi="Times New Roman" w:cs="Times New Roman"/>
          <w:color w:val="000000"/>
          <w:sz w:val="24"/>
          <w:szCs w:val="24"/>
        </w:rPr>
        <w:t>, L</w:t>
      </w:r>
      <w:r w:rsidR="00864D18">
        <w:rPr>
          <w:rFonts w:ascii="Times New Roman" w:hAnsi="Times New Roman" w:cs="Times New Roman"/>
          <w:color w:val="000000"/>
          <w:sz w:val="24"/>
          <w:szCs w:val="24"/>
        </w:rPr>
        <w:t>ength of Stay</w:t>
      </w:r>
      <w:r w:rsidR="009F4CDC">
        <w:rPr>
          <w:rFonts w:ascii="Times New Roman" w:hAnsi="Times New Roman" w:cs="Times New Roman"/>
          <w:color w:val="000000"/>
          <w:sz w:val="24"/>
          <w:szCs w:val="24"/>
        </w:rPr>
        <w:t xml:space="preserve"> (LOS)</w:t>
      </w:r>
      <w:r w:rsidR="00864D18">
        <w:rPr>
          <w:rFonts w:ascii="Times New Roman" w:hAnsi="Times New Roman" w:cs="Times New Roman"/>
          <w:color w:val="000000"/>
          <w:sz w:val="24"/>
          <w:szCs w:val="24"/>
        </w:rPr>
        <w:t>,</w:t>
      </w:r>
      <w:r w:rsidR="009B41DA">
        <w:rPr>
          <w:rFonts w:ascii="Times New Roman" w:hAnsi="Times New Roman" w:cs="Times New Roman"/>
          <w:color w:val="000000"/>
          <w:sz w:val="24"/>
          <w:szCs w:val="24"/>
        </w:rPr>
        <w:t xml:space="preserve"> </w:t>
      </w:r>
      <w:r w:rsidR="00864D18">
        <w:rPr>
          <w:rFonts w:ascii="Times New Roman" w:hAnsi="Times New Roman" w:cs="Times New Roman"/>
          <w:color w:val="000000"/>
          <w:sz w:val="24"/>
          <w:szCs w:val="24"/>
        </w:rPr>
        <w:t>D</w:t>
      </w:r>
      <w:r w:rsidR="009B41DA">
        <w:rPr>
          <w:rFonts w:ascii="Times New Roman" w:hAnsi="Times New Roman" w:cs="Times New Roman"/>
          <w:color w:val="000000"/>
          <w:sz w:val="24"/>
          <w:szCs w:val="24"/>
        </w:rPr>
        <w:t xml:space="preserve">ischarge </w:t>
      </w:r>
      <w:r w:rsidR="00864D18">
        <w:rPr>
          <w:rFonts w:ascii="Times New Roman" w:hAnsi="Times New Roman" w:cs="Times New Roman"/>
          <w:color w:val="000000"/>
          <w:sz w:val="24"/>
          <w:szCs w:val="24"/>
        </w:rPr>
        <w:t>D</w:t>
      </w:r>
      <w:r w:rsidR="009B41DA">
        <w:rPr>
          <w:rFonts w:ascii="Times New Roman" w:hAnsi="Times New Roman" w:cs="Times New Roman"/>
          <w:color w:val="000000"/>
          <w:sz w:val="24"/>
          <w:szCs w:val="24"/>
        </w:rPr>
        <w:t>isposition</w:t>
      </w:r>
    </w:p>
    <w:p w14:paraId="6ABEA651" w14:textId="77777777" w:rsidR="00913AC6" w:rsidRPr="00B374B4" w:rsidRDefault="00913AC6" w:rsidP="00913AC6">
      <w:pPr>
        <w:pStyle w:val="xmsonormal"/>
        <w:rPr>
          <w:rFonts w:ascii="Times New Roman" w:hAnsi="Times New Roman" w:cs="Times New Roman"/>
          <w:color w:val="000000"/>
          <w:sz w:val="24"/>
          <w:szCs w:val="24"/>
        </w:rPr>
      </w:pPr>
    </w:p>
    <w:p w14:paraId="52C6ADEC" w14:textId="31212D8E" w:rsidR="00383FFC" w:rsidRPr="00B374B4" w:rsidRDefault="002D0869" w:rsidP="002D0869">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Methodology</w:t>
      </w:r>
    </w:p>
    <w:p w14:paraId="163B01F1" w14:textId="6F3D794E" w:rsidR="00383FFC" w:rsidRPr="00B374B4" w:rsidRDefault="00383FFC" w:rsidP="002D0869">
      <w:pPr>
        <w:pStyle w:val="xmsonormal"/>
        <w:rPr>
          <w:rFonts w:ascii="Times New Roman" w:hAnsi="Times New Roman" w:cs="Times New Roman"/>
          <w:color w:val="000000"/>
          <w:sz w:val="24"/>
          <w:szCs w:val="24"/>
        </w:rPr>
      </w:pPr>
      <w:r w:rsidRPr="00B374B4">
        <w:rPr>
          <w:rFonts w:ascii="Times New Roman" w:hAnsi="Times New Roman" w:cs="Times New Roman"/>
          <w:color w:val="000000"/>
          <w:sz w:val="24"/>
          <w:szCs w:val="24"/>
        </w:rPr>
        <w:t>Study design: Retrospective</w:t>
      </w:r>
      <w:r w:rsidR="00733614" w:rsidRPr="00B374B4">
        <w:rPr>
          <w:rFonts w:ascii="Times New Roman" w:hAnsi="Times New Roman" w:cs="Times New Roman"/>
          <w:color w:val="000000"/>
          <w:sz w:val="24"/>
          <w:szCs w:val="24"/>
        </w:rPr>
        <w:t xml:space="preserve"> </w:t>
      </w:r>
      <w:r w:rsidR="006865DA" w:rsidRPr="00B374B4">
        <w:rPr>
          <w:rFonts w:ascii="Times New Roman" w:hAnsi="Times New Roman" w:cs="Times New Roman"/>
          <w:color w:val="000000"/>
          <w:sz w:val="24"/>
          <w:szCs w:val="24"/>
        </w:rPr>
        <w:t xml:space="preserve">multi-institutional </w:t>
      </w:r>
      <w:r w:rsidRPr="00B374B4">
        <w:rPr>
          <w:rFonts w:ascii="Times New Roman" w:hAnsi="Times New Roman" w:cs="Times New Roman"/>
          <w:color w:val="000000"/>
          <w:sz w:val="24"/>
          <w:szCs w:val="24"/>
        </w:rPr>
        <w:t>study</w:t>
      </w:r>
      <w:r w:rsidR="000A7181" w:rsidRPr="00B374B4">
        <w:rPr>
          <w:rFonts w:ascii="Times New Roman" w:hAnsi="Times New Roman" w:cs="Times New Roman"/>
          <w:color w:val="000000"/>
          <w:sz w:val="24"/>
          <w:szCs w:val="24"/>
        </w:rPr>
        <w:t xml:space="preserve"> </w:t>
      </w:r>
      <w:r w:rsidR="00B77BF5">
        <w:rPr>
          <w:rFonts w:ascii="Times New Roman" w:hAnsi="Times New Roman" w:cs="Times New Roman"/>
          <w:color w:val="000000"/>
          <w:sz w:val="24"/>
          <w:szCs w:val="24"/>
        </w:rPr>
        <w:t xml:space="preserve">of </w:t>
      </w:r>
      <w:r w:rsidR="00BA1115" w:rsidRPr="00B374B4">
        <w:rPr>
          <w:rFonts w:ascii="Times New Roman" w:hAnsi="Times New Roman" w:cs="Times New Roman"/>
          <w:color w:val="000000"/>
          <w:sz w:val="24"/>
          <w:szCs w:val="24"/>
        </w:rPr>
        <w:t>EGS patients</w:t>
      </w:r>
      <w:r w:rsidR="00B77BF5">
        <w:rPr>
          <w:rFonts w:ascii="Times New Roman" w:hAnsi="Times New Roman" w:cs="Times New Roman"/>
          <w:color w:val="000000"/>
          <w:sz w:val="24"/>
          <w:szCs w:val="24"/>
        </w:rPr>
        <w:t>.</w:t>
      </w:r>
      <w:r w:rsidR="00417779">
        <w:rPr>
          <w:rFonts w:ascii="Times New Roman" w:hAnsi="Times New Roman" w:cs="Times New Roman"/>
          <w:color w:val="000000"/>
          <w:sz w:val="24"/>
          <w:szCs w:val="24"/>
        </w:rPr>
        <w:t xml:space="preserve"> </w:t>
      </w:r>
      <w:r w:rsidR="00673243">
        <w:rPr>
          <w:rFonts w:ascii="Times New Roman" w:hAnsi="Times New Roman" w:cs="Times New Roman"/>
          <w:color w:val="000000"/>
          <w:sz w:val="24"/>
          <w:szCs w:val="24"/>
        </w:rPr>
        <w:t>The s</w:t>
      </w:r>
      <w:r w:rsidR="00417779">
        <w:rPr>
          <w:rFonts w:ascii="Times New Roman" w:hAnsi="Times New Roman" w:cs="Times New Roman"/>
          <w:color w:val="000000"/>
          <w:sz w:val="24"/>
          <w:szCs w:val="24"/>
        </w:rPr>
        <w:t xml:space="preserve">tudy period begins on the day the first COVID case was reported in the institution’s state and will run for </w:t>
      </w:r>
      <w:r w:rsidR="00927CAC">
        <w:rPr>
          <w:rFonts w:ascii="Times New Roman" w:hAnsi="Times New Roman" w:cs="Times New Roman"/>
          <w:color w:val="000000"/>
          <w:sz w:val="24"/>
          <w:szCs w:val="24"/>
        </w:rPr>
        <w:t xml:space="preserve">6 months. </w:t>
      </w:r>
      <w:r w:rsidR="00B77BF5">
        <w:rPr>
          <w:rFonts w:ascii="Times New Roman" w:hAnsi="Times New Roman" w:cs="Times New Roman"/>
          <w:color w:val="000000"/>
          <w:sz w:val="24"/>
          <w:szCs w:val="24"/>
        </w:rPr>
        <w:t xml:space="preserve">Data </w:t>
      </w:r>
      <w:r w:rsidR="00E74F65" w:rsidRPr="00B374B4">
        <w:rPr>
          <w:rFonts w:ascii="Times New Roman" w:hAnsi="Times New Roman" w:cs="Times New Roman"/>
          <w:color w:val="000000"/>
          <w:sz w:val="24"/>
          <w:szCs w:val="24"/>
        </w:rPr>
        <w:t>will be collected using REDCap</w:t>
      </w:r>
      <w:r w:rsidR="000A7181" w:rsidRPr="00B374B4">
        <w:rPr>
          <w:rFonts w:ascii="Times New Roman" w:hAnsi="Times New Roman" w:cs="Times New Roman"/>
          <w:color w:val="000000"/>
          <w:sz w:val="24"/>
          <w:szCs w:val="24"/>
        </w:rPr>
        <w:t>.</w:t>
      </w:r>
    </w:p>
    <w:p w14:paraId="40AFFC70" w14:textId="77777777" w:rsidR="00383FFC" w:rsidRPr="00B374B4" w:rsidRDefault="00383FFC" w:rsidP="002D0869">
      <w:pPr>
        <w:pStyle w:val="xmsonormal"/>
        <w:rPr>
          <w:rFonts w:ascii="Times New Roman" w:hAnsi="Times New Roman" w:cs="Times New Roman"/>
          <w:b/>
          <w:bCs/>
          <w:color w:val="000000"/>
          <w:sz w:val="24"/>
          <w:szCs w:val="24"/>
        </w:rPr>
      </w:pPr>
    </w:p>
    <w:p w14:paraId="1B7B1DDE" w14:textId="75162500" w:rsidR="00383FFC" w:rsidRPr="00B374B4" w:rsidRDefault="00383FFC" w:rsidP="002D0869">
      <w:pPr>
        <w:pStyle w:val="xmsonormal"/>
        <w:rPr>
          <w:rFonts w:ascii="Times New Roman" w:hAnsi="Times New Roman" w:cs="Times New Roman"/>
          <w:color w:val="000000"/>
          <w:sz w:val="24"/>
          <w:szCs w:val="24"/>
        </w:rPr>
      </w:pPr>
      <w:r w:rsidRPr="00B374B4">
        <w:rPr>
          <w:rFonts w:ascii="Times New Roman" w:hAnsi="Times New Roman" w:cs="Times New Roman"/>
          <w:color w:val="000000"/>
          <w:sz w:val="24"/>
          <w:szCs w:val="24"/>
        </w:rPr>
        <w:t>Inclusion criteria:</w:t>
      </w:r>
    </w:p>
    <w:p w14:paraId="2BBA3A14" w14:textId="001975A2" w:rsidR="009522BF" w:rsidRPr="00F4147D" w:rsidRDefault="00AF34A6" w:rsidP="00C71350">
      <w:pPr>
        <w:pStyle w:val="xmsonormal"/>
        <w:numPr>
          <w:ilvl w:val="0"/>
          <w:numId w:val="3"/>
        </w:numPr>
        <w:rPr>
          <w:rFonts w:ascii="Times New Roman" w:hAnsi="Times New Roman" w:cs="Times New Roman"/>
          <w:color w:val="000000"/>
          <w:sz w:val="24"/>
          <w:szCs w:val="24"/>
        </w:rPr>
      </w:pPr>
      <w:r w:rsidRPr="00F4147D">
        <w:rPr>
          <w:rFonts w:ascii="Times New Roman" w:hAnsi="Times New Roman" w:cs="Times New Roman"/>
          <w:color w:val="000000"/>
          <w:sz w:val="24"/>
          <w:szCs w:val="24"/>
        </w:rPr>
        <w:t>EGS</w:t>
      </w:r>
      <w:r w:rsidR="00913AC6" w:rsidRPr="00F4147D">
        <w:rPr>
          <w:rFonts w:ascii="Times New Roman" w:hAnsi="Times New Roman" w:cs="Times New Roman"/>
          <w:color w:val="000000"/>
          <w:sz w:val="24"/>
          <w:szCs w:val="24"/>
        </w:rPr>
        <w:t xml:space="preserve"> patients</w:t>
      </w:r>
      <w:r w:rsidR="00DB25DB" w:rsidRPr="00F4147D">
        <w:rPr>
          <w:rFonts w:ascii="Times New Roman" w:hAnsi="Times New Roman" w:cs="Times New Roman"/>
          <w:color w:val="000000"/>
          <w:sz w:val="24"/>
          <w:szCs w:val="24"/>
        </w:rPr>
        <w:t xml:space="preserve"> that belong to the following diagnostic groups</w:t>
      </w:r>
      <w:r w:rsidR="009522BF" w:rsidRPr="00F4147D">
        <w:rPr>
          <w:rFonts w:ascii="Times New Roman" w:hAnsi="Times New Roman" w:cs="Times New Roman"/>
          <w:color w:val="000000"/>
          <w:sz w:val="24"/>
          <w:szCs w:val="24"/>
        </w:rPr>
        <w:t xml:space="preserve"> (ICD</w:t>
      </w:r>
      <w:r w:rsidR="00D90480" w:rsidRPr="00F4147D">
        <w:rPr>
          <w:rFonts w:ascii="Times New Roman" w:hAnsi="Times New Roman" w:cs="Times New Roman"/>
          <w:color w:val="000000"/>
          <w:sz w:val="24"/>
          <w:szCs w:val="24"/>
        </w:rPr>
        <w:t>-</w:t>
      </w:r>
      <w:r w:rsidR="009522BF" w:rsidRPr="00F4147D">
        <w:rPr>
          <w:rFonts w:ascii="Times New Roman" w:hAnsi="Times New Roman" w:cs="Times New Roman"/>
          <w:color w:val="000000"/>
          <w:sz w:val="24"/>
          <w:szCs w:val="24"/>
        </w:rPr>
        <w:t>10</w:t>
      </w:r>
      <w:r w:rsidR="00D90480" w:rsidRPr="00F4147D">
        <w:rPr>
          <w:rFonts w:ascii="Times New Roman" w:hAnsi="Times New Roman" w:cs="Times New Roman"/>
          <w:color w:val="000000"/>
          <w:sz w:val="24"/>
          <w:szCs w:val="24"/>
        </w:rPr>
        <w:t>-CM</w:t>
      </w:r>
      <w:r w:rsidR="009522BF" w:rsidRPr="00F4147D">
        <w:rPr>
          <w:rFonts w:ascii="Times New Roman" w:hAnsi="Times New Roman" w:cs="Times New Roman"/>
          <w:color w:val="000000"/>
          <w:sz w:val="24"/>
          <w:szCs w:val="24"/>
        </w:rPr>
        <w:t>)</w:t>
      </w:r>
      <w:r w:rsidR="00DB25DB" w:rsidRPr="00F4147D">
        <w:rPr>
          <w:rFonts w:ascii="Times New Roman" w:hAnsi="Times New Roman" w:cs="Times New Roman"/>
          <w:color w:val="000000"/>
          <w:sz w:val="24"/>
          <w:szCs w:val="24"/>
        </w:rPr>
        <w:t xml:space="preserve">: </w:t>
      </w:r>
    </w:p>
    <w:p w14:paraId="5F9F98AC" w14:textId="7ED746CA" w:rsidR="009522BF" w:rsidRPr="00F4147D" w:rsidRDefault="00D90480" w:rsidP="009522BF">
      <w:pPr>
        <w:pStyle w:val="xmsonormal"/>
        <w:numPr>
          <w:ilvl w:val="1"/>
          <w:numId w:val="3"/>
        </w:numPr>
        <w:rPr>
          <w:rFonts w:ascii="Times New Roman" w:hAnsi="Times New Roman" w:cs="Times New Roman"/>
          <w:color w:val="000000"/>
          <w:sz w:val="24"/>
          <w:szCs w:val="24"/>
        </w:rPr>
      </w:pPr>
      <w:r w:rsidRPr="00F4147D">
        <w:rPr>
          <w:rFonts w:ascii="Times New Roman" w:hAnsi="Times New Roman" w:cs="Times New Roman"/>
          <w:color w:val="000000"/>
          <w:sz w:val="24"/>
          <w:szCs w:val="24"/>
        </w:rPr>
        <w:t xml:space="preserve">Acute </w:t>
      </w:r>
      <w:r w:rsidR="00DB25DB" w:rsidRPr="00F4147D">
        <w:rPr>
          <w:rFonts w:ascii="Times New Roman" w:hAnsi="Times New Roman" w:cs="Times New Roman"/>
          <w:color w:val="000000"/>
          <w:sz w:val="24"/>
          <w:szCs w:val="24"/>
        </w:rPr>
        <w:t>Appendicitis</w:t>
      </w:r>
      <w:r w:rsidR="009522BF" w:rsidRPr="00F4147D">
        <w:rPr>
          <w:rFonts w:ascii="Times New Roman" w:hAnsi="Times New Roman" w:cs="Times New Roman"/>
          <w:color w:val="000000"/>
          <w:sz w:val="24"/>
          <w:szCs w:val="24"/>
        </w:rPr>
        <w:t xml:space="preserve"> (K35</w:t>
      </w:r>
      <w:r w:rsidRPr="00F4147D">
        <w:rPr>
          <w:rFonts w:ascii="Times New Roman" w:hAnsi="Times New Roman" w:cs="Times New Roman"/>
          <w:color w:val="000000"/>
          <w:sz w:val="24"/>
          <w:szCs w:val="24"/>
        </w:rPr>
        <w:t>.X</w:t>
      </w:r>
      <w:r w:rsidR="009522BF" w:rsidRPr="00F4147D">
        <w:rPr>
          <w:rFonts w:ascii="Times New Roman" w:hAnsi="Times New Roman" w:cs="Times New Roman"/>
          <w:color w:val="000000"/>
          <w:sz w:val="24"/>
          <w:szCs w:val="24"/>
        </w:rPr>
        <w:t>)</w:t>
      </w:r>
      <w:r w:rsidR="00DB25DB" w:rsidRPr="00F4147D">
        <w:rPr>
          <w:rFonts w:ascii="Times New Roman" w:hAnsi="Times New Roman" w:cs="Times New Roman"/>
          <w:color w:val="000000"/>
          <w:sz w:val="24"/>
          <w:szCs w:val="24"/>
        </w:rPr>
        <w:t xml:space="preserve"> </w:t>
      </w:r>
    </w:p>
    <w:p w14:paraId="05BD9EEE" w14:textId="26238F5C" w:rsidR="009522BF" w:rsidRPr="00F4147D" w:rsidRDefault="00D90480" w:rsidP="009522BF">
      <w:pPr>
        <w:pStyle w:val="xmsonormal"/>
        <w:numPr>
          <w:ilvl w:val="1"/>
          <w:numId w:val="3"/>
        </w:numPr>
        <w:rPr>
          <w:rFonts w:ascii="Times New Roman" w:hAnsi="Times New Roman" w:cs="Times New Roman"/>
          <w:color w:val="000000"/>
          <w:sz w:val="24"/>
          <w:szCs w:val="24"/>
        </w:rPr>
      </w:pPr>
      <w:r w:rsidRPr="00F4147D">
        <w:rPr>
          <w:rFonts w:ascii="Times New Roman" w:hAnsi="Times New Roman" w:cs="Times New Roman"/>
          <w:color w:val="000000"/>
          <w:sz w:val="24"/>
          <w:szCs w:val="24"/>
        </w:rPr>
        <w:t xml:space="preserve">Acute </w:t>
      </w:r>
      <w:r w:rsidR="00DB25DB" w:rsidRPr="00F4147D">
        <w:rPr>
          <w:rFonts w:ascii="Times New Roman" w:hAnsi="Times New Roman" w:cs="Times New Roman"/>
          <w:color w:val="000000"/>
          <w:sz w:val="24"/>
          <w:szCs w:val="24"/>
        </w:rPr>
        <w:t>Cholecystitis</w:t>
      </w:r>
      <w:r w:rsidR="009522BF" w:rsidRPr="00F4147D">
        <w:rPr>
          <w:rFonts w:ascii="Times New Roman" w:hAnsi="Times New Roman" w:cs="Times New Roman"/>
          <w:color w:val="000000"/>
          <w:sz w:val="24"/>
          <w:szCs w:val="24"/>
        </w:rPr>
        <w:t xml:space="preserve"> (K81</w:t>
      </w:r>
      <w:r w:rsidRPr="00F4147D">
        <w:rPr>
          <w:rFonts w:ascii="Times New Roman" w:hAnsi="Times New Roman" w:cs="Times New Roman"/>
          <w:color w:val="000000"/>
          <w:sz w:val="24"/>
          <w:szCs w:val="24"/>
        </w:rPr>
        <w:t>.0</w:t>
      </w:r>
      <w:r w:rsidR="009522BF" w:rsidRPr="00F4147D">
        <w:rPr>
          <w:rFonts w:ascii="Times New Roman" w:hAnsi="Times New Roman" w:cs="Times New Roman"/>
          <w:color w:val="000000"/>
          <w:sz w:val="24"/>
          <w:szCs w:val="24"/>
        </w:rPr>
        <w:t>)</w:t>
      </w:r>
      <w:r w:rsidR="00DB25DB" w:rsidRPr="00F4147D">
        <w:rPr>
          <w:rFonts w:ascii="Times New Roman" w:hAnsi="Times New Roman" w:cs="Times New Roman"/>
          <w:color w:val="000000"/>
          <w:sz w:val="24"/>
          <w:szCs w:val="24"/>
        </w:rPr>
        <w:t xml:space="preserve"> </w:t>
      </w:r>
    </w:p>
    <w:p w14:paraId="14700939" w14:textId="1493BBDA" w:rsidR="009522BF" w:rsidRPr="00F4147D" w:rsidRDefault="00DB25DB" w:rsidP="009522BF">
      <w:pPr>
        <w:pStyle w:val="xmsonormal"/>
        <w:numPr>
          <w:ilvl w:val="1"/>
          <w:numId w:val="3"/>
        </w:numPr>
        <w:rPr>
          <w:rFonts w:ascii="Times New Roman" w:hAnsi="Times New Roman" w:cs="Times New Roman"/>
          <w:color w:val="000000"/>
          <w:sz w:val="24"/>
          <w:szCs w:val="24"/>
        </w:rPr>
      </w:pPr>
      <w:r w:rsidRPr="00F4147D">
        <w:rPr>
          <w:rFonts w:ascii="Times New Roman" w:hAnsi="Times New Roman" w:cs="Times New Roman"/>
          <w:color w:val="000000"/>
          <w:sz w:val="24"/>
          <w:szCs w:val="24"/>
        </w:rPr>
        <w:t>Perforated Diverticulitis</w:t>
      </w:r>
      <w:r w:rsidR="009522BF" w:rsidRPr="00F4147D">
        <w:rPr>
          <w:rFonts w:ascii="Times New Roman" w:hAnsi="Times New Roman" w:cs="Times New Roman"/>
          <w:color w:val="000000"/>
          <w:sz w:val="24"/>
          <w:szCs w:val="24"/>
        </w:rPr>
        <w:t xml:space="preserve"> (K57.0</w:t>
      </w:r>
      <w:r w:rsidR="00E71E5F" w:rsidRPr="00F4147D">
        <w:rPr>
          <w:rFonts w:ascii="Times New Roman" w:hAnsi="Times New Roman" w:cs="Times New Roman"/>
          <w:color w:val="000000"/>
          <w:sz w:val="24"/>
          <w:szCs w:val="24"/>
        </w:rPr>
        <w:t>X</w:t>
      </w:r>
      <w:r w:rsidR="009522BF" w:rsidRPr="00F4147D">
        <w:rPr>
          <w:rFonts w:ascii="Times New Roman" w:hAnsi="Times New Roman" w:cs="Times New Roman"/>
          <w:color w:val="000000"/>
          <w:sz w:val="24"/>
          <w:szCs w:val="24"/>
        </w:rPr>
        <w:t>, K57.2</w:t>
      </w:r>
      <w:r w:rsidR="00E71E5F" w:rsidRPr="00F4147D">
        <w:rPr>
          <w:rFonts w:ascii="Times New Roman" w:hAnsi="Times New Roman" w:cs="Times New Roman"/>
          <w:color w:val="000000"/>
          <w:sz w:val="24"/>
          <w:szCs w:val="24"/>
        </w:rPr>
        <w:t>X</w:t>
      </w:r>
      <w:r w:rsidR="009522BF" w:rsidRPr="00F4147D">
        <w:rPr>
          <w:rFonts w:ascii="Times New Roman" w:hAnsi="Times New Roman" w:cs="Times New Roman"/>
          <w:color w:val="000000"/>
          <w:sz w:val="24"/>
          <w:szCs w:val="24"/>
        </w:rPr>
        <w:t>, K57.4</w:t>
      </w:r>
      <w:r w:rsidR="00E71E5F" w:rsidRPr="00F4147D">
        <w:rPr>
          <w:rFonts w:ascii="Times New Roman" w:hAnsi="Times New Roman" w:cs="Times New Roman"/>
          <w:color w:val="000000"/>
          <w:sz w:val="24"/>
          <w:szCs w:val="24"/>
        </w:rPr>
        <w:t>X</w:t>
      </w:r>
      <w:r w:rsidR="009522BF" w:rsidRPr="00F4147D">
        <w:rPr>
          <w:rFonts w:ascii="Times New Roman" w:hAnsi="Times New Roman" w:cs="Times New Roman"/>
          <w:color w:val="000000"/>
          <w:sz w:val="24"/>
          <w:szCs w:val="24"/>
        </w:rPr>
        <w:t>, K57.8</w:t>
      </w:r>
      <w:r w:rsidR="00E71E5F" w:rsidRPr="00F4147D">
        <w:rPr>
          <w:rFonts w:ascii="Times New Roman" w:hAnsi="Times New Roman" w:cs="Times New Roman"/>
          <w:color w:val="000000"/>
          <w:sz w:val="24"/>
          <w:szCs w:val="24"/>
        </w:rPr>
        <w:t>X</w:t>
      </w:r>
      <w:r w:rsidR="009522BF" w:rsidRPr="00F4147D">
        <w:rPr>
          <w:rFonts w:ascii="Times New Roman" w:hAnsi="Times New Roman" w:cs="Times New Roman"/>
          <w:color w:val="000000"/>
          <w:sz w:val="24"/>
          <w:szCs w:val="24"/>
        </w:rPr>
        <w:t>)</w:t>
      </w:r>
    </w:p>
    <w:p w14:paraId="53BB1DA6" w14:textId="745D9442" w:rsidR="009522BF" w:rsidRPr="00F4147D" w:rsidRDefault="00DB25DB" w:rsidP="009522BF">
      <w:pPr>
        <w:pStyle w:val="xmsonormal"/>
        <w:numPr>
          <w:ilvl w:val="1"/>
          <w:numId w:val="3"/>
        </w:numPr>
        <w:rPr>
          <w:rFonts w:ascii="Times New Roman" w:hAnsi="Times New Roman" w:cs="Times New Roman"/>
          <w:color w:val="000000"/>
          <w:sz w:val="24"/>
          <w:szCs w:val="24"/>
        </w:rPr>
      </w:pPr>
      <w:r w:rsidRPr="00F4147D">
        <w:rPr>
          <w:rFonts w:ascii="Times New Roman" w:hAnsi="Times New Roman" w:cs="Times New Roman"/>
          <w:color w:val="000000"/>
          <w:sz w:val="24"/>
          <w:szCs w:val="24"/>
        </w:rPr>
        <w:t xml:space="preserve">Perforated </w:t>
      </w:r>
      <w:r w:rsidR="00A6117E" w:rsidRPr="00F4147D">
        <w:rPr>
          <w:rFonts w:ascii="Times New Roman" w:hAnsi="Times New Roman" w:cs="Times New Roman"/>
          <w:color w:val="000000"/>
          <w:sz w:val="24"/>
          <w:szCs w:val="24"/>
        </w:rPr>
        <w:t>Intestine</w:t>
      </w:r>
      <w:r w:rsidR="009522BF" w:rsidRPr="00F4147D">
        <w:rPr>
          <w:rFonts w:ascii="Times New Roman" w:hAnsi="Times New Roman" w:cs="Times New Roman"/>
          <w:color w:val="000000"/>
          <w:sz w:val="24"/>
          <w:szCs w:val="24"/>
        </w:rPr>
        <w:t xml:space="preserve"> (K63.1</w:t>
      </w:r>
      <w:r w:rsidR="00A6117E" w:rsidRPr="00F4147D">
        <w:rPr>
          <w:rFonts w:ascii="Times New Roman" w:hAnsi="Times New Roman" w:cs="Times New Roman"/>
          <w:color w:val="000000"/>
          <w:sz w:val="24"/>
          <w:szCs w:val="24"/>
        </w:rPr>
        <w:t>)</w:t>
      </w:r>
    </w:p>
    <w:p w14:paraId="2674D7B1" w14:textId="78C947B3" w:rsidR="00E84B89" w:rsidRDefault="00DB25DB" w:rsidP="009522BF">
      <w:pPr>
        <w:pStyle w:val="xmsonormal"/>
        <w:numPr>
          <w:ilvl w:val="1"/>
          <w:numId w:val="3"/>
        </w:numPr>
        <w:rPr>
          <w:rFonts w:ascii="Times New Roman" w:hAnsi="Times New Roman" w:cs="Times New Roman"/>
          <w:color w:val="000000"/>
          <w:sz w:val="24"/>
          <w:szCs w:val="24"/>
        </w:rPr>
      </w:pPr>
      <w:r>
        <w:rPr>
          <w:rFonts w:ascii="Times New Roman" w:hAnsi="Times New Roman" w:cs="Times New Roman"/>
          <w:color w:val="000000"/>
          <w:sz w:val="24"/>
          <w:szCs w:val="24"/>
        </w:rPr>
        <w:t>Perforated Peptic Ulcer</w:t>
      </w:r>
      <w:r w:rsidR="0028031D" w:rsidRPr="00DB25DB">
        <w:rPr>
          <w:rFonts w:ascii="Times New Roman" w:hAnsi="Times New Roman" w:cs="Times New Roman"/>
          <w:color w:val="000000"/>
          <w:sz w:val="24"/>
          <w:szCs w:val="24"/>
        </w:rPr>
        <w:t xml:space="preserve"> </w:t>
      </w:r>
      <w:r w:rsidR="00BA5F01">
        <w:rPr>
          <w:rFonts w:ascii="Times New Roman" w:hAnsi="Times New Roman" w:cs="Times New Roman"/>
          <w:color w:val="000000"/>
          <w:sz w:val="24"/>
          <w:szCs w:val="24"/>
        </w:rPr>
        <w:t>(</w:t>
      </w:r>
      <w:r w:rsidR="003266C7">
        <w:rPr>
          <w:rFonts w:ascii="Times New Roman" w:hAnsi="Times New Roman" w:cs="Times New Roman"/>
          <w:color w:val="000000"/>
          <w:sz w:val="24"/>
          <w:szCs w:val="24"/>
        </w:rPr>
        <w:t xml:space="preserve">K25.1, K25.2, K25.5, K25.6, K26.1, K26.2, K26.5, K26.6, </w:t>
      </w:r>
      <w:r w:rsidR="00BA5F01">
        <w:rPr>
          <w:rFonts w:ascii="Times New Roman" w:hAnsi="Times New Roman" w:cs="Times New Roman"/>
          <w:color w:val="000000"/>
          <w:sz w:val="24"/>
          <w:szCs w:val="24"/>
        </w:rPr>
        <w:t>K27.</w:t>
      </w:r>
      <w:r w:rsidR="00F67106">
        <w:rPr>
          <w:rFonts w:ascii="Times New Roman" w:hAnsi="Times New Roman" w:cs="Times New Roman"/>
          <w:color w:val="000000"/>
          <w:sz w:val="24"/>
          <w:szCs w:val="24"/>
        </w:rPr>
        <w:t>1, K27.2, K27.5, K27.6</w:t>
      </w:r>
      <w:r w:rsidR="003266C7">
        <w:rPr>
          <w:rFonts w:ascii="Times New Roman" w:hAnsi="Times New Roman" w:cs="Times New Roman"/>
          <w:color w:val="000000"/>
          <w:sz w:val="24"/>
          <w:szCs w:val="24"/>
        </w:rPr>
        <w:t>)</w:t>
      </w:r>
    </w:p>
    <w:p w14:paraId="5CD08A26" w14:textId="7011E046" w:rsidR="00854068" w:rsidRDefault="00854068" w:rsidP="009522BF">
      <w:pPr>
        <w:pStyle w:val="xmsonormal"/>
        <w:numPr>
          <w:ilvl w:val="1"/>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Intestinal obstruction (K56.X) </w:t>
      </w:r>
    </w:p>
    <w:p w14:paraId="04DE08CB" w14:textId="5D5D1C4C" w:rsidR="00854068" w:rsidRPr="00DB25DB" w:rsidRDefault="00854068" w:rsidP="009522BF">
      <w:pPr>
        <w:pStyle w:val="xmsonormal"/>
        <w:numPr>
          <w:ilvl w:val="1"/>
          <w:numId w:val="3"/>
        </w:numPr>
        <w:rPr>
          <w:rFonts w:ascii="Times New Roman" w:hAnsi="Times New Roman" w:cs="Times New Roman"/>
          <w:color w:val="000000"/>
          <w:sz w:val="24"/>
          <w:szCs w:val="24"/>
        </w:rPr>
      </w:pPr>
      <w:r>
        <w:rPr>
          <w:rFonts w:ascii="Times New Roman" w:hAnsi="Times New Roman" w:cs="Times New Roman"/>
          <w:color w:val="000000"/>
          <w:sz w:val="24"/>
          <w:szCs w:val="24"/>
        </w:rPr>
        <w:t>Necrotizing soft tissue infection (</w:t>
      </w:r>
      <w:r w:rsidR="00204B12">
        <w:rPr>
          <w:rFonts w:ascii="Times New Roman" w:hAnsi="Times New Roman" w:cs="Times New Roman"/>
          <w:color w:val="000000"/>
          <w:sz w:val="24"/>
          <w:szCs w:val="24"/>
        </w:rPr>
        <w:t>M72.6)</w:t>
      </w:r>
    </w:p>
    <w:p w14:paraId="6D9657B9" w14:textId="2463A098" w:rsidR="00383FFC" w:rsidRPr="00B374B4" w:rsidRDefault="00E84B89" w:rsidP="00383FFC">
      <w:pPr>
        <w:pStyle w:val="xmsonormal"/>
        <w:numPr>
          <w:ilvl w:val="0"/>
          <w:numId w:val="3"/>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A</w:t>
      </w:r>
      <w:r w:rsidR="00913AC6" w:rsidRPr="00B374B4">
        <w:rPr>
          <w:rFonts w:ascii="Times New Roman" w:hAnsi="Times New Roman" w:cs="Times New Roman"/>
          <w:color w:val="000000"/>
          <w:sz w:val="24"/>
          <w:szCs w:val="24"/>
        </w:rPr>
        <w:t xml:space="preserve">dmitted after </w:t>
      </w:r>
      <w:r w:rsidR="00BA1115" w:rsidRPr="00B374B4">
        <w:rPr>
          <w:rFonts w:ascii="Times New Roman" w:hAnsi="Times New Roman" w:cs="Times New Roman"/>
          <w:color w:val="000000"/>
          <w:sz w:val="24"/>
          <w:szCs w:val="24"/>
        </w:rPr>
        <w:t>January</w:t>
      </w:r>
      <w:r w:rsidR="00913AC6" w:rsidRPr="00B374B4">
        <w:rPr>
          <w:rFonts w:ascii="Times New Roman" w:hAnsi="Times New Roman" w:cs="Times New Roman"/>
          <w:color w:val="000000"/>
          <w:sz w:val="24"/>
          <w:szCs w:val="24"/>
        </w:rPr>
        <w:t xml:space="preserve"> 1</w:t>
      </w:r>
      <w:r w:rsidR="00AF34A6" w:rsidRPr="00B374B4">
        <w:rPr>
          <w:rFonts w:ascii="Times New Roman" w:hAnsi="Times New Roman" w:cs="Times New Roman"/>
          <w:color w:val="000000"/>
          <w:sz w:val="24"/>
          <w:szCs w:val="24"/>
        </w:rPr>
        <w:t>,</w:t>
      </w:r>
      <w:r w:rsidR="00913AC6" w:rsidRPr="00B374B4">
        <w:rPr>
          <w:rFonts w:ascii="Times New Roman" w:hAnsi="Times New Roman" w:cs="Times New Roman"/>
          <w:color w:val="000000"/>
          <w:sz w:val="24"/>
          <w:szCs w:val="24"/>
        </w:rPr>
        <w:t xml:space="preserve"> </w:t>
      </w:r>
      <w:r w:rsidR="00AF34A6" w:rsidRPr="00B374B4">
        <w:rPr>
          <w:rFonts w:ascii="Times New Roman" w:hAnsi="Times New Roman" w:cs="Times New Roman"/>
          <w:color w:val="000000"/>
          <w:sz w:val="24"/>
          <w:szCs w:val="24"/>
        </w:rPr>
        <w:t>2</w:t>
      </w:r>
      <w:r w:rsidR="00BA1115" w:rsidRPr="00B374B4">
        <w:rPr>
          <w:rFonts w:ascii="Times New Roman" w:hAnsi="Times New Roman" w:cs="Times New Roman"/>
          <w:color w:val="000000"/>
          <w:sz w:val="24"/>
          <w:szCs w:val="24"/>
        </w:rPr>
        <w:t>019</w:t>
      </w:r>
      <w:r w:rsidR="00927CAC">
        <w:rPr>
          <w:rFonts w:ascii="Times New Roman" w:hAnsi="Times New Roman" w:cs="Times New Roman"/>
          <w:color w:val="000000"/>
          <w:sz w:val="24"/>
          <w:szCs w:val="24"/>
        </w:rPr>
        <w:t xml:space="preserve"> (or date of first reported case in respective state)</w:t>
      </w:r>
    </w:p>
    <w:p w14:paraId="6862B340" w14:textId="7EE5E3EF" w:rsidR="00383FFC" w:rsidRPr="00B374B4" w:rsidRDefault="00AF34A6" w:rsidP="00383FFC">
      <w:pPr>
        <w:pStyle w:val="xmsonormal"/>
        <w:numPr>
          <w:ilvl w:val="0"/>
          <w:numId w:val="3"/>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w:t>
      </w:r>
      <w:r w:rsidR="00383FFC" w:rsidRPr="00B374B4">
        <w:rPr>
          <w:rFonts w:ascii="Times New Roman" w:hAnsi="Times New Roman" w:cs="Times New Roman"/>
          <w:color w:val="000000"/>
          <w:sz w:val="24"/>
          <w:szCs w:val="24"/>
        </w:rPr>
        <w:t xml:space="preserve"> 18 years of age</w:t>
      </w:r>
    </w:p>
    <w:p w14:paraId="68F1F16C" w14:textId="77777777" w:rsidR="00AF3837" w:rsidRPr="00B374B4" w:rsidRDefault="00AF3837" w:rsidP="00AF3837">
      <w:pPr>
        <w:pStyle w:val="xmsonormal"/>
        <w:rPr>
          <w:rFonts w:ascii="Times New Roman" w:hAnsi="Times New Roman" w:cs="Times New Roman"/>
          <w:color w:val="000000"/>
          <w:sz w:val="24"/>
          <w:szCs w:val="24"/>
        </w:rPr>
      </w:pPr>
    </w:p>
    <w:p w14:paraId="52EBF218" w14:textId="5A42ED78" w:rsidR="00383FFC" w:rsidRDefault="00383FFC" w:rsidP="00733614">
      <w:pPr>
        <w:pStyle w:val="xmsonormal"/>
        <w:rPr>
          <w:rFonts w:ascii="Times New Roman" w:hAnsi="Times New Roman" w:cs="Times New Roman"/>
          <w:color w:val="000000"/>
          <w:sz w:val="24"/>
          <w:szCs w:val="24"/>
        </w:rPr>
      </w:pPr>
      <w:r w:rsidRPr="00B374B4">
        <w:rPr>
          <w:rFonts w:ascii="Times New Roman" w:hAnsi="Times New Roman" w:cs="Times New Roman"/>
          <w:color w:val="000000"/>
          <w:sz w:val="24"/>
          <w:szCs w:val="24"/>
        </w:rPr>
        <w:t>Exclusion criteri</w:t>
      </w:r>
      <w:r w:rsidR="00485B80">
        <w:rPr>
          <w:rFonts w:ascii="Times New Roman" w:hAnsi="Times New Roman" w:cs="Times New Roman"/>
          <w:color w:val="000000"/>
          <w:sz w:val="24"/>
          <w:szCs w:val="24"/>
        </w:rPr>
        <w:t>a</w:t>
      </w:r>
      <w:r w:rsidR="005668CC">
        <w:rPr>
          <w:rFonts w:ascii="Times New Roman" w:hAnsi="Times New Roman" w:cs="Times New Roman"/>
          <w:color w:val="000000"/>
          <w:sz w:val="24"/>
          <w:szCs w:val="24"/>
        </w:rPr>
        <w:t>: None</w:t>
      </w:r>
    </w:p>
    <w:p w14:paraId="7E51CEB5" w14:textId="77777777" w:rsidR="00D861B2" w:rsidRPr="00B374B4" w:rsidRDefault="00D861B2" w:rsidP="00733614">
      <w:pPr>
        <w:pStyle w:val="xmsonormal"/>
        <w:rPr>
          <w:rFonts w:ascii="Times New Roman" w:hAnsi="Times New Roman" w:cs="Times New Roman"/>
          <w:color w:val="000000"/>
          <w:sz w:val="24"/>
          <w:szCs w:val="24"/>
        </w:rPr>
      </w:pPr>
    </w:p>
    <w:p w14:paraId="0F355507" w14:textId="088B4B50" w:rsidR="00913AC6" w:rsidRPr="00B374B4" w:rsidRDefault="000A7181" w:rsidP="005E3A09">
      <w:pPr>
        <w:pStyle w:val="xmsonormal"/>
        <w:rPr>
          <w:rFonts w:ascii="Times New Roman" w:hAnsi="Times New Roman" w:cs="Times New Roman"/>
          <w:b/>
          <w:bCs/>
          <w:color w:val="000000"/>
          <w:sz w:val="24"/>
          <w:szCs w:val="24"/>
        </w:rPr>
      </w:pPr>
      <w:r w:rsidRPr="00B374B4">
        <w:rPr>
          <w:rFonts w:ascii="Times New Roman" w:hAnsi="Times New Roman" w:cs="Times New Roman"/>
          <w:color w:val="000000"/>
          <w:sz w:val="24"/>
          <w:szCs w:val="24"/>
        </w:rPr>
        <w:t xml:space="preserve">Data collection and analysis: </w:t>
      </w:r>
      <w:r w:rsidR="00775A42">
        <w:rPr>
          <w:rFonts w:ascii="Times New Roman" w:hAnsi="Times New Roman" w:cs="Times New Roman"/>
          <w:color w:val="000000"/>
          <w:sz w:val="24"/>
          <w:szCs w:val="24"/>
        </w:rPr>
        <w:t xml:space="preserve">Patients more than 18 years of age belonging to </w:t>
      </w:r>
      <w:r w:rsidR="00B23DA1">
        <w:rPr>
          <w:rFonts w:ascii="Times New Roman" w:hAnsi="Times New Roman" w:cs="Times New Roman"/>
          <w:color w:val="000000"/>
          <w:sz w:val="24"/>
          <w:szCs w:val="24"/>
        </w:rPr>
        <w:t>any of the predetermined EGS codes will be included. Complication rate, LOS, discharge disposition, and mortality rate will be examined. We will then compare these outcomes to a historical control group</w:t>
      </w:r>
      <w:r w:rsidR="00F14AE8">
        <w:rPr>
          <w:rFonts w:ascii="Times New Roman" w:hAnsi="Times New Roman" w:cs="Times New Roman"/>
          <w:color w:val="000000"/>
          <w:sz w:val="24"/>
          <w:szCs w:val="24"/>
        </w:rPr>
        <w:t xml:space="preserve"> (admitted 1 year </w:t>
      </w:r>
      <w:r w:rsidR="00C249FF">
        <w:rPr>
          <w:rFonts w:ascii="Times New Roman" w:hAnsi="Times New Roman" w:cs="Times New Roman"/>
          <w:color w:val="000000"/>
          <w:sz w:val="24"/>
          <w:szCs w:val="24"/>
        </w:rPr>
        <w:t>prior</w:t>
      </w:r>
      <w:r w:rsidR="00F14AE8">
        <w:rPr>
          <w:rFonts w:ascii="Times New Roman" w:hAnsi="Times New Roman" w:cs="Times New Roman"/>
          <w:color w:val="000000"/>
          <w:sz w:val="24"/>
          <w:szCs w:val="24"/>
        </w:rPr>
        <w:t xml:space="preserve"> during the same period)</w:t>
      </w:r>
      <w:r w:rsidR="00B23DA1">
        <w:rPr>
          <w:rFonts w:ascii="Times New Roman" w:hAnsi="Times New Roman" w:cs="Times New Roman"/>
          <w:color w:val="000000"/>
          <w:sz w:val="24"/>
          <w:szCs w:val="24"/>
        </w:rPr>
        <w:t xml:space="preserve"> using propensity score matching based on age, gender, institution</w:t>
      </w:r>
      <w:r w:rsidR="00C249FF">
        <w:rPr>
          <w:rFonts w:ascii="Times New Roman" w:hAnsi="Times New Roman" w:cs="Times New Roman"/>
          <w:color w:val="000000"/>
          <w:sz w:val="24"/>
          <w:szCs w:val="24"/>
        </w:rPr>
        <w:t>,</w:t>
      </w:r>
      <w:r w:rsidR="004A35DB">
        <w:rPr>
          <w:rFonts w:ascii="Times New Roman" w:hAnsi="Times New Roman" w:cs="Times New Roman"/>
          <w:color w:val="000000"/>
          <w:sz w:val="24"/>
          <w:szCs w:val="24"/>
        </w:rPr>
        <w:t xml:space="preserve"> </w:t>
      </w:r>
      <w:r w:rsidR="00B23DA1">
        <w:rPr>
          <w:rFonts w:ascii="Times New Roman" w:hAnsi="Times New Roman" w:cs="Times New Roman"/>
          <w:color w:val="000000"/>
          <w:sz w:val="24"/>
          <w:szCs w:val="24"/>
        </w:rPr>
        <w:t>and admission diagnosis.</w:t>
      </w:r>
      <w:r w:rsidR="00BE77C0">
        <w:rPr>
          <w:rFonts w:ascii="Times New Roman" w:hAnsi="Times New Roman" w:cs="Times New Roman"/>
          <w:color w:val="000000"/>
          <w:sz w:val="24"/>
          <w:szCs w:val="24"/>
        </w:rPr>
        <w:t xml:space="preserve"> We will then perform </w:t>
      </w:r>
      <w:r w:rsidR="00146A6F">
        <w:rPr>
          <w:rFonts w:ascii="Times New Roman" w:hAnsi="Times New Roman" w:cs="Times New Roman"/>
          <w:color w:val="000000"/>
          <w:sz w:val="24"/>
          <w:szCs w:val="24"/>
        </w:rPr>
        <w:t>a subgroup analysis, grouping institutions</w:t>
      </w:r>
      <w:r w:rsidR="00BE77C0">
        <w:rPr>
          <w:rFonts w:ascii="Times New Roman" w:hAnsi="Times New Roman" w:cs="Times New Roman"/>
          <w:color w:val="000000"/>
          <w:sz w:val="24"/>
          <w:szCs w:val="24"/>
        </w:rPr>
        <w:t xml:space="preserve"> having a high, medium, and low COVID resource strain</w:t>
      </w:r>
      <w:r w:rsidR="00F14AE8">
        <w:rPr>
          <w:rFonts w:ascii="Times New Roman" w:hAnsi="Times New Roman" w:cs="Times New Roman"/>
          <w:color w:val="000000"/>
          <w:sz w:val="24"/>
          <w:szCs w:val="24"/>
        </w:rPr>
        <w:t xml:space="preserve"> to verify whether any change in complication and mortality remains evident</w:t>
      </w:r>
      <w:r w:rsidR="00BE77C0">
        <w:rPr>
          <w:rFonts w:ascii="Times New Roman" w:hAnsi="Times New Roman" w:cs="Times New Roman"/>
          <w:color w:val="000000"/>
          <w:sz w:val="24"/>
          <w:szCs w:val="24"/>
        </w:rPr>
        <w:t xml:space="preserve">. Resource strain will be estimated using </w:t>
      </w:r>
      <w:r w:rsidR="002D4B49">
        <w:rPr>
          <w:rFonts w:ascii="Times New Roman" w:hAnsi="Times New Roman" w:cs="Times New Roman"/>
          <w:color w:val="000000"/>
          <w:sz w:val="24"/>
          <w:szCs w:val="24"/>
        </w:rPr>
        <w:t>total</w:t>
      </w:r>
      <w:r w:rsidR="004A35DB">
        <w:rPr>
          <w:rFonts w:ascii="Times New Roman" w:hAnsi="Times New Roman" w:cs="Times New Roman"/>
          <w:color w:val="000000"/>
          <w:sz w:val="24"/>
          <w:szCs w:val="24"/>
        </w:rPr>
        <w:t xml:space="preserve"> hospital COVID</w:t>
      </w:r>
      <w:r w:rsidR="002D4B49">
        <w:rPr>
          <w:rFonts w:ascii="Times New Roman" w:hAnsi="Times New Roman" w:cs="Times New Roman"/>
          <w:color w:val="000000"/>
          <w:sz w:val="24"/>
          <w:szCs w:val="24"/>
        </w:rPr>
        <w:t xml:space="preserve"> occupanc</w:t>
      </w:r>
      <w:r w:rsidR="004A35DB">
        <w:rPr>
          <w:rFonts w:ascii="Times New Roman" w:hAnsi="Times New Roman" w:cs="Times New Roman"/>
          <w:color w:val="000000"/>
          <w:sz w:val="24"/>
          <w:szCs w:val="24"/>
        </w:rPr>
        <w:t>y: ≤10% = Low strain, 11-20% = Medium Strain, ≥21% = High strain</w:t>
      </w:r>
      <w:r w:rsidR="002D4B49">
        <w:rPr>
          <w:rFonts w:ascii="Times New Roman" w:hAnsi="Times New Roman" w:cs="Times New Roman"/>
          <w:color w:val="000000"/>
          <w:sz w:val="24"/>
          <w:szCs w:val="24"/>
        </w:rPr>
        <w:t xml:space="preserve">. </w:t>
      </w:r>
      <w:r w:rsidR="00E74F65" w:rsidRPr="00B374B4">
        <w:rPr>
          <w:rFonts w:ascii="Times New Roman" w:hAnsi="Times New Roman" w:cs="Times New Roman"/>
          <w:color w:val="000000"/>
          <w:sz w:val="24"/>
          <w:szCs w:val="24"/>
        </w:rPr>
        <w:t>Student’s t-test and the Mann Whitney U test will be used to compare continuous variables. Chi-squared tests or Fisher’s exact test will be used to co</w:t>
      </w:r>
      <w:bookmarkStart w:id="0" w:name="_GoBack"/>
      <w:bookmarkEnd w:id="0"/>
      <w:r w:rsidR="00E74F65" w:rsidRPr="00B374B4">
        <w:rPr>
          <w:rFonts w:ascii="Times New Roman" w:hAnsi="Times New Roman" w:cs="Times New Roman"/>
          <w:color w:val="000000"/>
          <w:sz w:val="24"/>
          <w:szCs w:val="24"/>
        </w:rPr>
        <w:t xml:space="preserve">mpare categorical variables. Statistical significance </w:t>
      </w:r>
      <w:r w:rsidR="00AA3116" w:rsidRPr="00B374B4">
        <w:rPr>
          <w:rFonts w:ascii="Times New Roman" w:hAnsi="Times New Roman" w:cs="Times New Roman"/>
          <w:color w:val="000000"/>
          <w:sz w:val="24"/>
          <w:szCs w:val="24"/>
        </w:rPr>
        <w:t>is</w:t>
      </w:r>
      <w:r w:rsidR="00E74F65" w:rsidRPr="00B374B4">
        <w:rPr>
          <w:rFonts w:ascii="Times New Roman" w:hAnsi="Times New Roman" w:cs="Times New Roman"/>
          <w:color w:val="000000"/>
          <w:sz w:val="24"/>
          <w:szCs w:val="24"/>
        </w:rPr>
        <w:t xml:space="preserve"> set at p&lt;0.05.</w:t>
      </w:r>
    </w:p>
    <w:p w14:paraId="2B046924" w14:textId="634261D1" w:rsidR="00913AC6" w:rsidRPr="00B374B4" w:rsidRDefault="00913AC6" w:rsidP="00913AC6">
      <w:pPr>
        <w:pStyle w:val="xmsonormal"/>
        <w:rPr>
          <w:rFonts w:ascii="Times New Roman" w:hAnsi="Times New Roman" w:cs="Times New Roman"/>
          <w:b/>
          <w:bCs/>
          <w:color w:val="000000"/>
          <w:sz w:val="24"/>
          <w:szCs w:val="24"/>
        </w:rPr>
      </w:pPr>
    </w:p>
    <w:p w14:paraId="2879CDAA" w14:textId="77777777" w:rsidR="000A7181" w:rsidRPr="00B374B4" w:rsidRDefault="000A7181" w:rsidP="00913AC6">
      <w:pPr>
        <w:pStyle w:val="xmsonormal"/>
        <w:rPr>
          <w:rFonts w:ascii="Times New Roman" w:hAnsi="Times New Roman" w:cs="Times New Roman"/>
          <w:b/>
          <w:bCs/>
          <w:color w:val="000000"/>
          <w:sz w:val="24"/>
          <w:szCs w:val="24"/>
        </w:rPr>
      </w:pPr>
    </w:p>
    <w:p w14:paraId="4E266938" w14:textId="77777777" w:rsidR="000A7181" w:rsidRPr="00B374B4" w:rsidRDefault="000A7181" w:rsidP="00913AC6">
      <w:pPr>
        <w:pStyle w:val="xmsonormal"/>
        <w:rPr>
          <w:rFonts w:ascii="Times New Roman" w:hAnsi="Times New Roman" w:cs="Times New Roman"/>
          <w:b/>
          <w:bCs/>
          <w:color w:val="000000"/>
          <w:sz w:val="24"/>
          <w:szCs w:val="24"/>
        </w:rPr>
      </w:pPr>
    </w:p>
    <w:p w14:paraId="2B10ECB1" w14:textId="77777777" w:rsidR="000A7181" w:rsidRPr="00B374B4" w:rsidRDefault="000A7181" w:rsidP="00913AC6">
      <w:pPr>
        <w:pStyle w:val="xmsonormal"/>
        <w:rPr>
          <w:rFonts w:ascii="Times New Roman" w:hAnsi="Times New Roman" w:cs="Times New Roman"/>
          <w:b/>
          <w:bCs/>
          <w:color w:val="000000"/>
          <w:sz w:val="24"/>
          <w:szCs w:val="24"/>
        </w:rPr>
      </w:pPr>
    </w:p>
    <w:p w14:paraId="308A80C1" w14:textId="77777777" w:rsidR="000A7181" w:rsidRPr="00B374B4" w:rsidRDefault="000A7181" w:rsidP="00913AC6">
      <w:pPr>
        <w:pStyle w:val="xmsonormal"/>
        <w:rPr>
          <w:rFonts w:ascii="Times New Roman" w:hAnsi="Times New Roman" w:cs="Times New Roman"/>
          <w:b/>
          <w:bCs/>
          <w:color w:val="000000"/>
          <w:sz w:val="24"/>
          <w:szCs w:val="24"/>
        </w:rPr>
      </w:pPr>
    </w:p>
    <w:p w14:paraId="09563944" w14:textId="77777777" w:rsidR="000A7181" w:rsidRPr="00B374B4" w:rsidRDefault="000A7181" w:rsidP="00913AC6">
      <w:pPr>
        <w:pStyle w:val="xmsonormal"/>
        <w:rPr>
          <w:rFonts w:ascii="Times New Roman" w:hAnsi="Times New Roman" w:cs="Times New Roman"/>
          <w:b/>
          <w:bCs/>
          <w:color w:val="000000"/>
          <w:sz w:val="24"/>
          <w:szCs w:val="24"/>
        </w:rPr>
      </w:pPr>
    </w:p>
    <w:p w14:paraId="5B9CD00A" w14:textId="77777777" w:rsidR="000A7181" w:rsidRPr="00B374B4" w:rsidRDefault="000A7181" w:rsidP="00913AC6">
      <w:pPr>
        <w:pStyle w:val="xmsonormal"/>
        <w:rPr>
          <w:rFonts w:ascii="Times New Roman" w:hAnsi="Times New Roman" w:cs="Times New Roman"/>
          <w:b/>
          <w:bCs/>
          <w:color w:val="000000"/>
          <w:sz w:val="24"/>
          <w:szCs w:val="24"/>
        </w:rPr>
      </w:pPr>
    </w:p>
    <w:p w14:paraId="7365E232" w14:textId="77777777" w:rsidR="000A7181" w:rsidRPr="00B374B4" w:rsidRDefault="000A7181" w:rsidP="00913AC6">
      <w:pPr>
        <w:pStyle w:val="xmsonormal"/>
        <w:rPr>
          <w:rFonts w:ascii="Times New Roman" w:hAnsi="Times New Roman" w:cs="Times New Roman"/>
          <w:b/>
          <w:bCs/>
          <w:color w:val="000000"/>
          <w:sz w:val="24"/>
          <w:szCs w:val="24"/>
        </w:rPr>
      </w:pPr>
    </w:p>
    <w:p w14:paraId="6CBD2408" w14:textId="77777777" w:rsidR="000A7181" w:rsidRPr="00B374B4" w:rsidRDefault="000A7181" w:rsidP="00913AC6">
      <w:pPr>
        <w:pStyle w:val="xmsonormal"/>
        <w:rPr>
          <w:rFonts w:ascii="Times New Roman" w:hAnsi="Times New Roman" w:cs="Times New Roman"/>
          <w:b/>
          <w:bCs/>
          <w:color w:val="000000"/>
          <w:sz w:val="24"/>
          <w:szCs w:val="24"/>
        </w:rPr>
      </w:pPr>
    </w:p>
    <w:p w14:paraId="4265E4E2" w14:textId="77777777" w:rsidR="009F4CDC" w:rsidRDefault="009F4CDC" w:rsidP="000A7181">
      <w:pPr>
        <w:pStyle w:val="xmsonormal"/>
        <w:jc w:val="center"/>
        <w:rPr>
          <w:rFonts w:ascii="Times New Roman" w:hAnsi="Times New Roman" w:cs="Times New Roman"/>
          <w:b/>
          <w:bCs/>
          <w:color w:val="000000"/>
          <w:sz w:val="24"/>
          <w:szCs w:val="24"/>
        </w:rPr>
      </w:pPr>
    </w:p>
    <w:p w14:paraId="04AF83AB" w14:textId="6715979A" w:rsidR="00913AC6" w:rsidRDefault="000A7181" w:rsidP="000A7181">
      <w:pPr>
        <w:pStyle w:val="xmsonormal"/>
        <w:jc w:val="center"/>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Appendix</w:t>
      </w:r>
    </w:p>
    <w:p w14:paraId="75792AF5" w14:textId="77777777" w:rsidR="00241EC8" w:rsidRPr="00B374B4" w:rsidRDefault="00241EC8" w:rsidP="000A7181">
      <w:pPr>
        <w:pStyle w:val="xmsonormal"/>
        <w:jc w:val="center"/>
        <w:rPr>
          <w:rFonts w:ascii="Times New Roman" w:hAnsi="Times New Roman" w:cs="Times New Roman"/>
          <w:b/>
          <w:bCs/>
          <w:color w:val="000000"/>
          <w:sz w:val="24"/>
          <w:szCs w:val="24"/>
        </w:rPr>
      </w:pPr>
    </w:p>
    <w:p w14:paraId="36F8F9CC" w14:textId="77777777" w:rsidR="00913AC6" w:rsidRPr="00B374B4" w:rsidRDefault="00913AC6" w:rsidP="00CC080A">
      <w:pPr>
        <w:pStyle w:val="xmsonormal"/>
        <w:jc w:val="center"/>
        <w:rPr>
          <w:rFonts w:ascii="Times New Roman" w:hAnsi="Times New Roman" w:cs="Times New Roman"/>
          <w:b/>
          <w:bCs/>
          <w:color w:val="000000"/>
          <w:sz w:val="24"/>
          <w:szCs w:val="24"/>
        </w:rPr>
      </w:pPr>
    </w:p>
    <w:p w14:paraId="384558C2" w14:textId="7D471A0E" w:rsidR="00023C7E" w:rsidRDefault="00023C7E" w:rsidP="00A3639E">
      <w:pPr>
        <w:pStyle w:val="xmsonormal"/>
        <w:numPr>
          <w:ilvl w:val="0"/>
          <w:numId w:val="1"/>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Hospital </w:t>
      </w:r>
      <w:r w:rsidR="005A5A29">
        <w:rPr>
          <w:rFonts w:ascii="Times New Roman" w:hAnsi="Times New Roman" w:cs="Times New Roman"/>
          <w:b/>
          <w:bCs/>
          <w:color w:val="000000"/>
          <w:sz w:val="24"/>
          <w:szCs w:val="24"/>
        </w:rPr>
        <w:t>Variables</w:t>
      </w:r>
    </w:p>
    <w:p w14:paraId="2BBF8BD0" w14:textId="68EF0A41" w:rsidR="005A5A29" w:rsidRPr="009E7FD5" w:rsidRDefault="005A5A29" w:rsidP="005A5A29">
      <w:pPr>
        <w:pStyle w:val="xmsonormal"/>
        <w:numPr>
          <w:ilvl w:val="1"/>
          <w:numId w:val="1"/>
        </w:numPr>
        <w:rPr>
          <w:rFonts w:ascii="Times New Roman" w:hAnsi="Times New Roman" w:cs="Times New Roman"/>
          <w:b/>
          <w:bCs/>
          <w:color w:val="000000"/>
          <w:sz w:val="24"/>
          <w:szCs w:val="24"/>
        </w:rPr>
      </w:pPr>
      <w:r>
        <w:rPr>
          <w:rFonts w:ascii="Times New Roman" w:hAnsi="Times New Roman" w:cs="Times New Roman"/>
          <w:color w:val="000000"/>
          <w:sz w:val="24"/>
          <w:szCs w:val="24"/>
        </w:rPr>
        <w:t>Hospital Size (Number of Beds)</w:t>
      </w:r>
    </w:p>
    <w:p w14:paraId="356949CA" w14:textId="1EC2AD92" w:rsidR="009E7FD5" w:rsidRDefault="009E7FD5" w:rsidP="005A5A29">
      <w:pPr>
        <w:pStyle w:val="xmsonormal"/>
        <w:numPr>
          <w:ilvl w:val="1"/>
          <w:numId w:val="1"/>
        </w:numPr>
        <w:rPr>
          <w:rFonts w:ascii="Times New Roman" w:hAnsi="Times New Roman" w:cs="Times New Roman"/>
          <w:b/>
          <w:bCs/>
          <w:color w:val="000000"/>
          <w:sz w:val="24"/>
          <w:szCs w:val="24"/>
        </w:rPr>
      </w:pPr>
      <w:r>
        <w:rPr>
          <w:rFonts w:ascii="Times New Roman" w:hAnsi="Times New Roman" w:cs="Times New Roman"/>
          <w:color w:val="000000"/>
          <w:sz w:val="24"/>
          <w:szCs w:val="24"/>
        </w:rPr>
        <w:t>Hospital Type (Public vs Private, Teaching vs Non-Teaching)</w:t>
      </w:r>
    </w:p>
    <w:p w14:paraId="686B02C2" w14:textId="1D44C167" w:rsidR="0028031D" w:rsidRDefault="0028031D" w:rsidP="00023C7E">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Monthly COVID-19 </w:t>
      </w:r>
      <w:r w:rsidR="006A51EF">
        <w:rPr>
          <w:rFonts w:ascii="Times New Roman" w:hAnsi="Times New Roman" w:cs="Times New Roman"/>
          <w:color w:val="000000"/>
          <w:sz w:val="24"/>
          <w:szCs w:val="24"/>
        </w:rPr>
        <w:t>Occupancy Rate</w:t>
      </w:r>
    </w:p>
    <w:p w14:paraId="70B5F4AD" w14:textId="77777777" w:rsidR="00023C7E" w:rsidRDefault="00023C7E" w:rsidP="00023C7E">
      <w:pPr>
        <w:pStyle w:val="xmsonormal"/>
        <w:rPr>
          <w:rFonts w:ascii="Times New Roman" w:hAnsi="Times New Roman" w:cs="Times New Roman"/>
          <w:b/>
          <w:bCs/>
          <w:color w:val="000000"/>
          <w:sz w:val="24"/>
          <w:szCs w:val="24"/>
        </w:rPr>
      </w:pPr>
    </w:p>
    <w:p w14:paraId="18718047" w14:textId="01230A0D" w:rsidR="00A3639E" w:rsidRPr="00B374B4" w:rsidRDefault="00A3639E" w:rsidP="00A3639E">
      <w:pPr>
        <w:pStyle w:val="xmsonormal"/>
        <w:numPr>
          <w:ilvl w:val="0"/>
          <w:numId w:val="1"/>
        </w:numPr>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Demographics</w:t>
      </w:r>
    </w:p>
    <w:p w14:paraId="690B3E59" w14:textId="2D8DDAB4" w:rsidR="00D87FE1" w:rsidRPr="00B374B4" w:rsidRDefault="00D87FE1" w:rsidP="00A3639E">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Date of admission</w:t>
      </w:r>
    </w:p>
    <w:p w14:paraId="54FDA0A1" w14:textId="1853FC85" w:rsidR="00A3639E" w:rsidRPr="00B374B4" w:rsidRDefault="00A3639E" w:rsidP="00A3639E">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Age</w:t>
      </w:r>
    </w:p>
    <w:p w14:paraId="6B33B440" w14:textId="4251F2C6" w:rsidR="00A3639E" w:rsidRPr="00B374B4" w:rsidRDefault="00A3639E" w:rsidP="00A3639E">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Sex</w:t>
      </w:r>
    </w:p>
    <w:p w14:paraId="5CDB7BC1" w14:textId="260D2A08" w:rsidR="00A3639E" w:rsidRPr="00B374B4" w:rsidRDefault="00A3639E" w:rsidP="00A3639E">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Race</w:t>
      </w:r>
    </w:p>
    <w:p w14:paraId="054F181D" w14:textId="2A8AB71F" w:rsidR="00BD0264" w:rsidRPr="00694D09" w:rsidRDefault="00D87FE1" w:rsidP="00694D09">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Ethnicity</w:t>
      </w:r>
      <w:r w:rsidR="00BD0264" w:rsidRPr="00694D09">
        <w:rPr>
          <w:rFonts w:ascii="Times New Roman" w:hAnsi="Times New Roman" w:cs="Times New Roman"/>
          <w:b/>
          <w:bCs/>
          <w:color w:val="000000"/>
          <w:sz w:val="24"/>
          <w:szCs w:val="24"/>
        </w:rPr>
        <w:br/>
      </w:r>
    </w:p>
    <w:p w14:paraId="4B1BFBC3" w14:textId="33BD3810" w:rsidR="00485B80" w:rsidRPr="00485B80" w:rsidRDefault="001D7CF8" w:rsidP="00485B80">
      <w:pPr>
        <w:pStyle w:val="xmsonormal"/>
        <w:numPr>
          <w:ilvl w:val="0"/>
          <w:numId w:val="1"/>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Preop </w:t>
      </w:r>
      <w:r w:rsidR="00485B80" w:rsidRPr="00485B80">
        <w:rPr>
          <w:rFonts w:ascii="Times New Roman" w:hAnsi="Times New Roman" w:cs="Times New Roman"/>
          <w:b/>
          <w:bCs/>
          <w:color w:val="000000"/>
          <w:sz w:val="24"/>
          <w:szCs w:val="24"/>
        </w:rPr>
        <w:t>COVID Status</w:t>
      </w:r>
    </w:p>
    <w:p w14:paraId="174C1F4F" w14:textId="5DCF6DC8" w:rsidR="00485B80" w:rsidRDefault="001D7CF8" w:rsidP="00485B80">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Positive, Negative, No Preop Testing</w:t>
      </w:r>
      <w:r w:rsidR="00782CD6">
        <w:rPr>
          <w:rFonts w:ascii="Times New Roman" w:hAnsi="Times New Roman" w:cs="Times New Roman"/>
          <w:color w:val="000000"/>
          <w:sz w:val="24"/>
          <w:szCs w:val="24"/>
        </w:rPr>
        <w:t>, Unknown</w:t>
      </w:r>
    </w:p>
    <w:p w14:paraId="6E5D429E" w14:textId="0FAB8014" w:rsidR="00AA3116" w:rsidRPr="00DC2668" w:rsidRDefault="00AA3116" w:rsidP="00A84D2A">
      <w:pPr>
        <w:pStyle w:val="xmsonormal"/>
        <w:rPr>
          <w:rFonts w:ascii="Times New Roman" w:hAnsi="Times New Roman" w:cs="Times New Roman"/>
          <w:color w:val="000000"/>
          <w:sz w:val="24"/>
          <w:szCs w:val="24"/>
        </w:rPr>
      </w:pPr>
    </w:p>
    <w:p w14:paraId="6B1589FE" w14:textId="77777777" w:rsidR="00DC2668" w:rsidRDefault="00DD4C6D" w:rsidP="00DD4C6D">
      <w:pPr>
        <w:pStyle w:val="xmsonormal"/>
        <w:numPr>
          <w:ilvl w:val="0"/>
          <w:numId w:val="1"/>
        </w:numPr>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t xml:space="preserve">Surgical </w:t>
      </w:r>
      <w:r w:rsidR="00DC2668">
        <w:rPr>
          <w:rFonts w:ascii="Times New Roman" w:hAnsi="Times New Roman" w:cs="Times New Roman"/>
          <w:b/>
          <w:bCs/>
          <w:color w:val="000000"/>
          <w:sz w:val="24"/>
          <w:szCs w:val="24"/>
        </w:rPr>
        <w:t>Information</w:t>
      </w:r>
    </w:p>
    <w:p w14:paraId="3D5991B3" w14:textId="360C006F" w:rsidR="00DC2668" w:rsidRPr="00B374B4" w:rsidRDefault="00206925" w:rsidP="00B11AC9">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Date of OR</w:t>
      </w:r>
    </w:p>
    <w:p w14:paraId="1F346B36" w14:textId="56E34A47" w:rsidR="002D7263" w:rsidRPr="00D27C82" w:rsidRDefault="00206925" w:rsidP="00E26528">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CPT Codes</w:t>
      </w:r>
      <w:r w:rsidR="00D27C82">
        <w:rPr>
          <w:rFonts w:ascii="Times New Roman" w:hAnsi="Times New Roman" w:cs="Times New Roman"/>
          <w:color w:val="000000"/>
          <w:sz w:val="24"/>
          <w:szCs w:val="24"/>
        </w:rPr>
        <w:br/>
      </w:r>
    </w:p>
    <w:p w14:paraId="509AFD4D" w14:textId="41113712" w:rsidR="00915BA9" w:rsidRDefault="00915BA9" w:rsidP="00915BA9">
      <w:pPr>
        <w:pStyle w:val="xmsonormal"/>
        <w:numPr>
          <w:ilvl w:val="0"/>
          <w:numId w:val="1"/>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course</w:t>
      </w:r>
    </w:p>
    <w:p w14:paraId="4C7A87AD" w14:textId="776C8A4F" w:rsidR="00915BA9" w:rsidRDefault="00DC022D" w:rsidP="00915BA9">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Peri/</w:t>
      </w:r>
      <w:r w:rsidR="002D4D32">
        <w:rPr>
          <w:rFonts w:ascii="Times New Roman" w:hAnsi="Times New Roman" w:cs="Times New Roman"/>
          <w:color w:val="000000"/>
          <w:sz w:val="24"/>
          <w:szCs w:val="24"/>
        </w:rPr>
        <w:t xml:space="preserve">Postoperative </w:t>
      </w:r>
      <w:r w:rsidR="00915BA9" w:rsidRPr="00915BA9">
        <w:rPr>
          <w:rFonts w:ascii="Times New Roman" w:hAnsi="Times New Roman" w:cs="Times New Roman"/>
          <w:color w:val="000000"/>
          <w:sz w:val="24"/>
          <w:szCs w:val="24"/>
        </w:rPr>
        <w:t>Complications</w:t>
      </w:r>
      <w:r w:rsidR="00D27C82">
        <w:rPr>
          <w:rFonts w:ascii="Times New Roman" w:hAnsi="Times New Roman" w:cs="Times New Roman"/>
          <w:color w:val="000000"/>
          <w:sz w:val="24"/>
          <w:szCs w:val="24"/>
        </w:rPr>
        <w:t xml:space="preserve"> </w:t>
      </w:r>
    </w:p>
    <w:p w14:paraId="6ECD1E20" w14:textId="7D1B234F" w:rsidR="00915BA9" w:rsidRDefault="00915BA9"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Surgical site infection</w:t>
      </w:r>
    </w:p>
    <w:p w14:paraId="7C71F6EE" w14:textId="79B37216" w:rsidR="002D4D32" w:rsidRPr="009F39AA" w:rsidRDefault="00D115CA" w:rsidP="00782CD6">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S</w:t>
      </w:r>
      <w:r w:rsidR="00915BA9">
        <w:rPr>
          <w:rFonts w:ascii="Times New Roman" w:hAnsi="Times New Roman" w:cs="Times New Roman"/>
          <w:color w:val="000000"/>
          <w:sz w:val="24"/>
          <w:szCs w:val="24"/>
        </w:rPr>
        <w:t>epsis</w:t>
      </w:r>
    </w:p>
    <w:p w14:paraId="00AE757F" w14:textId="2DBEF9F8" w:rsidR="008B649C" w:rsidRDefault="008B649C"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Stroke</w:t>
      </w:r>
    </w:p>
    <w:p w14:paraId="50148EBA" w14:textId="1E403622" w:rsidR="008B649C" w:rsidRDefault="008B649C"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Myocardial Infarction</w:t>
      </w:r>
    </w:p>
    <w:p w14:paraId="2069749F" w14:textId="26946470" w:rsidR="008B649C" w:rsidRDefault="008B649C"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Cardiac arrest</w:t>
      </w:r>
    </w:p>
    <w:p w14:paraId="0B9D397E" w14:textId="25A2C1A3" w:rsidR="008B649C" w:rsidRDefault="008B649C"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ARDS</w:t>
      </w:r>
    </w:p>
    <w:p w14:paraId="6FEB4375" w14:textId="0958240C" w:rsidR="008B649C" w:rsidRDefault="008B649C"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Wound dehiscence</w:t>
      </w:r>
    </w:p>
    <w:p w14:paraId="18812E6E" w14:textId="2D87666A" w:rsidR="00206925" w:rsidRPr="00206925" w:rsidRDefault="00206925" w:rsidP="00206925">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Pneumonia</w:t>
      </w:r>
    </w:p>
    <w:p w14:paraId="0770260B" w14:textId="2E984B92" w:rsidR="0034622B" w:rsidRDefault="008B649C" w:rsidP="00915BA9">
      <w:pPr>
        <w:pStyle w:val="xmsonormal"/>
        <w:numPr>
          <w:ilvl w:val="2"/>
          <w:numId w:val="1"/>
        </w:numPr>
        <w:rPr>
          <w:rFonts w:ascii="Times New Roman" w:hAnsi="Times New Roman" w:cs="Times New Roman"/>
          <w:color w:val="000000"/>
          <w:sz w:val="24"/>
          <w:szCs w:val="24"/>
        </w:rPr>
      </w:pPr>
      <w:r w:rsidRPr="008B649C">
        <w:rPr>
          <w:rFonts w:ascii="Times New Roman" w:hAnsi="Times New Roman" w:cs="Times New Roman"/>
          <w:color w:val="000000"/>
          <w:sz w:val="24"/>
          <w:szCs w:val="24"/>
        </w:rPr>
        <w:t>D</w:t>
      </w:r>
      <w:r w:rsidR="008052DE" w:rsidRPr="008B649C">
        <w:rPr>
          <w:rFonts w:ascii="Times New Roman" w:hAnsi="Times New Roman" w:cs="Times New Roman"/>
          <w:color w:val="000000"/>
          <w:sz w:val="24"/>
          <w:szCs w:val="24"/>
        </w:rPr>
        <w:t>eep vein thrombosis</w:t>
      </w:r>
    </w:p>
    <w:p w14:paraId="570AC329" w14:textId="308358C8" w:rsidR="008B649C" w:rsidRPr="008B649C" w:rsidRDefault="0034622B"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P</w:t>
      </w:r>
      <w:r w:rsidR="008052DE" w:rsidRPr="008B649C">
        <w:rPr>
          <w:rFonts w:ascii="Times New Roman" w:hAnsi="Times New Roman" w:cs="Times New Roman"/>
          <w:color w:val="000000"/>
          <w:sz w:val="24"/>
          <w:szCs w:val="24"/>
        </w:rPr>
        <w:t>ulmonary embolism</w:t>
      </w:r>
    </w:p>
    <w:p w14:paraId="4AC6933D" w14:textId="38A9C12B" w:rsidR="008B649C" w:rsidRDefault="008B649C" w:rsidP="00915BA9">
      <w:pPr>
        <w:pStyle w:val="xmsonormal"/>
        <w:numPr>
          <w:ilvl w:val="2"/>
          <w:numId w:val="1"/>
        </w:numPr>
        <w:rPr>
          <w:rFonts w:ascii="Times New Roman" w:hAnsi="Times New Roman" w:cs="Times New Roman"/>
          <w:color w:val="000000"/>
          <w:sz w:val="24"/>
          <w:szCs w:val="24"/>
        </w:rPr>
      </w:pPr>
      <w:r w:rsidRPr="008B649C">
        <w:rPr>
          <w:rFonts w:ascii="Times New Roman" w:hAnsi="Times New Roman" w:cs="Times New Roman"/>
          <w:color w:val="000000"/>
          <w:sz w:val="24"/>
          <w:szCs w:val="24"/>
        </w:rPr>
        <w:t>A</w:t>
      </w:r>
      <w:r w:rsidR="008052DE" w:rsidRPr="008B649C">
        <w:rPr>
          <w:rFonts w:ascii="Times New Roman" w:hAnsi="Times New Roman" w:cs="Times New Roman"/>
          <w:color w:val="000000"/>
          <w:sz w:val="24"/>
          <w:szCs w:val="24"/>
        </w:rPr>
        <w:t>cute renal injury</w:t>
      </w:r>
    </w:p>
    <w:p w14:paraId="636465B0" w14:textId="27C1A854" w:rsidR="00892138" w:rsidRPr="008B649C" w:rsidRDefault="0044066A" w:rsidP="00915BA9">
      <w:pPr>
        <w:pStyle w:val="xmsonormal"/>
        <w:numPr>
          <w:ilvl w:val="2"/>
          <w:numId w:val="1"/>
        </w:numPr>
        <w:rPr>
          <w:rFonts w:ascii="Times New Roman" w:hAnsi="Times New Roman" w:cs="Times New Roman"/>
          <w:color w:val="000000"/>
          <w:sz w:val="24"/>
          <w:szCs w:val="24"/>
        </w:rPr>
      </w:pPr>
      <w:r>
        <w:rPr>
          <w:rFonts w:ascii="Times New Roman" w:hAnsi="Times New Roman" w:cs="Times New Roman"/>
          <w:color w:val="000000"/>
          <w:sz w:val="24"/>
          <w:szCs w:val="24"/>
        </w:rPr>
        <w:t>Postoperative Ileus/Nausea/Vomiting</w:t>
      </w:r>
    </w:p>
    <w:p w14:paraId="23F952A1" w14:textId="269FDE87" w:rsidR="008B649C" w:rsidRDefault="008B649C" w:rsidP="00915BA9">
      <w:pPr>
        <w:pStyle w:val="xmsonormal"/>
        <w:numPr>
          <w:ilvl w:val="2"/>
          <w:numId w:val="1"/>
        </w:numPr>
        <w:rPr>
          <w:rFonts w:ascii="Times New Roman" w:hAnsi="Times New Roman" w:cs="Times New Roman"/>
          <w:color w:val="000000"/>
          <w:sz w:val="24"/>
          <w:szCs w:val="24"/>
        </w:rPr>
      </w:pPr>
      <w:r w:rsidRPr="008B649C">
        <w:rPr>
          <w:rFonts w:ascii="Times New Roman" w:hAnsi="Times New Roman" w:cs="Times New Roman"/>
          <w:color w:val="000000"/>
          <w:sz w:val="24"/>
          <w:szCs w:val="24"/>
        </w:rPr>
        <w:t>Surgical bleeding</w:t>
      </w:r>
    </w:p>
    <w:p w14:paraId="5E28B8B5" w14:textId="381B625B" w:rsidR="00694D09" w:rsidRDefault="00694D09" w:rsidP="00694D09">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SOFA Score</w:t>
      </w:r>
    </w:p>
    <w:p w14:paraId="1D14B96B" w14:textId="3F19FB50" w:rsidR="00927CAC" w:rsidRDefault="00927CAC" w:rsidP="00694D09">
      <w:pPr>
        <w:pStyle w:val="xmsonormal"/>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AAST disease score</w:t>
      </w:r>
    </w:p>
    <w:p w14:paraId="6A71CE2E" w14:textId="633EE641" w:rsidR="00CC080A" w:rsidRPr="00B374B4" w:rsidRDefault="00CC080A" w:rsidP="008B649C">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ICU Length of Stay</w:t>
      </w:r>
    </w:p>
    <w:p w14:paraId="7F1433E9" w14:textId="2016A894" w:rsidR="00CC080A" w:rsidRDefault="00CC080A" w:rsidP="008B649C">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Hospital Length of Stay</w:t>
      </w:r>
    </w:p>
    <w:p w14:paraId="5FA3C3C4" w14:textId="77777777" w:rsidR="00241EC8" w:rsidRDefault="00CC080A" w:rsidP="008B649C">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Mortality</w:t>
      </w:r>
    </w:p>
    <w:p w14:paraId="657DFDC9" w14:textId="742CAD6D" w:rsidR="00241EC8" w:rsidRDefault="00241EC8" w:rsidP="00241EC8">
      <w:pPr>
        <w:pStyle w:val="xmsonormal"/>
        <w:rPr>
          <w:rFonts w:ascii="Times New Roman" w:hAnsi="Times New Roman" w:cs="Times New Roman"/>
          <w:color w:val="000000"/>
          <w:sz w:val="24"/>
          <w:szCs w:val="24"/>
        </w:rPr>
      </w:pPr>
    </w:p>
    <w:p w14:paraId="71061D1D" w14:textId="77777777" w:rsidR="00782CD6" w:rsidRDefault="00782CD6" w:rsidP="00241EC8">
      <w:pPr>
        <w:pStyle w:val="xmsonormal"/>
        <w:rPr>
          <w:rFonts w:ascii="Times New Roman" w:hAnsi="Times New Roman" w:cs="Times New Roman"/>
          <w:color w:val="000000"/>
          <w:sz w:val="24"/>
          <w:szCs w:val="24"/>
        </w:rPr>
      </w:pPr>
    </w:p>
    <w:p w14:paraId="2A88FFFE" w14:textId="30D63481" w:rsidR="00103B40" w:rsidRPr="00B374B4" w:rsidRDefault="00103B40" w:rsidP="00103B40">
      <w:pPr>
        <w:pStyle w:val="xmsonormal"/>
        <w:numPr>
          <w:ilvl w:val="0"/>
          <w:numId w:val="1"/>
        </w:numPr>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lastRenderedPageBreak/>
        <w:t xml:space="preserve">Discharge </w:t>
      </w:r>
      <w:r w:rsidR="000A55B6">
        <w:rPr>
          <w:rFonts w:ascii="Times New Roman" w:hAnsi="Times New Roman" w:cs="Times New Roman"/>
          <w:b/>
          <w:bCs/>
          <w:color w:val="000000"/>
          <w:sz w:val="24"/>
          <w:szCs w:val="24"/>
        </w:rPr>
        <w:t>Disposition</w:t>
      </w:r>
    </w:p>
    <w:p w14:paraId="146D83CA" w14:textId="611DE92B"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Home</w:t>
      </w:r>
    </w:p>
    <w:p w14:paraId="538702AB" w14:textId="2CFDFD1A"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Home with nursing services</w:t>
      </w:r>
    </w:p>
    <w:p w14:paraId="26E3A13E" w14:textId="583D56D1"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 xml:space="preserve">Rehabilitation </w:t>
      </w:r>
    </w:p>
    <w:p w14:paraId="636B67E8" w14:textId="75E7B29C"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 xml:space="preserve">Long term acute care facility </w:t>
      </w:r>
    </w:p>
    <w:p w14:paraId="54BC0C39" w14:textId="2B465546"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Nursing Home</w:t>
      </w:r>
    </w:p>
    <w:p w14:paraId="44421CB2" w14:textId="653E78D8"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Referral to other hospital</w:t>
      </w:r>
    </w:p>
    <w:p w14:paraId="28AED94D" w14:textId="6BC405B7"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Hospice</w:t>
      </w:r>
    </w:p>
    <w:p w14:paraId="5A1C3630" w14:textId="3FD4F405" w:rsidR="00103B40" w:rsidRPr="00B374B4" w:rsidRDefault="00103B40" w:rsidP="000A55B6">
      <w:pPr>
        <w:pStyle w:val="xmsonormal"/>
        <w:numPr>
          <w:ilvl w:val="1"/>
          <w:numId w:val="1"/>
        </w:numPr>
        <w:rPr>
          <w:rFonts w:ascii="Times New Roman" w:hAnsi="Times New Roman" w:cs="Times New Roman"/>
          <w:color w:val="000000"/>
          <w:sz w:val="24"/>
          <w:szCs w:val="24"/>
        </w:rPr>
      </w:pPr>
      <w:r w:rsidRPr="00B374B4">
        <w:rPr>
          <w:rFonts w:ascii="Times New Roman" w:hAnsi="Times New Roman" w:cs="Times New Roman"/>
          <w:color w:val="000000"/>
          <w:sz w:val="24"/>
          <w:szCs w:val="24"/>
        </w:rPr>
        <w:t>Morgue</w:t>
      </w:r>
    </w:p>
    <w:p w14:paraId="0B4A7514" w14:textId="570AF071" w:rsidR="00087BC7" w:rsidRPr="00B374B4" w:rsidRDefault="00087BC7" w:rsidP="00087BC7">
      <w:pPr>
        <w:pStyle w:val="xmsonormal"/>
        <w:rPr>
          <w:rFonts w:ascii="Times New Roman" w:hAnsi="Times New Roman" w:cs="Times New Roman"/>
          <w:color w:val="000000"/>
          <w:sz w:val="24"/>
          <w:szCs w:val="24"/>
        </w:rPr>
      </w:pPr>
    </w:p>
    <w:p w14:paraId="67D75F83" w14:textId="77777777" w:rsidR="00087BC7" w:rsidRPr="00B374B4" w:rsidRDefault="00087BC7" w:rsidP="00087BC7">
      <w:pPr>
        <w:pStyle w:val="xmsonormal"/>
        <w:rPr>
          <w:rFonts w:ascii="Times New Roman" w:hAnsi="Times New Roman" w:cs="Times New Roman"/>
          <w:color w:val="000000"/>
          <w:sz w:val="24"/>
          <w:szCs w:val="24"/>
        </w:rPr>
      </w:pPr>
    </w:p>
    <w:p w14:paraId="3836B0C6" w14:textId="74F983E6" w:rsidR="00087BC7" w:rsidRPr="00B374B4" w:rsidRDefault="00087BC7" w:rsidP="00087BC7">
      <w:pPr>
        <w:pStyle w:val="xmsonormal"/>
        <w:rPr>
          <w:rFonts w:ascii="Times New Roman" w:hAnsi="Times New Roman" w:cs="Times New Roman"/>
          <w:color w:val="000000"/>
          <w:sz w:val="24"/>
          <w:szCs w:val="24"/>
        </w:rPr>
      </w:pPr>
    </w:p>
    <w:p w14:paraId="234610C8" w14:textId="51FE96CE" w:rsidR="00AF34A6" w:rsidRPr="00B374B4" w:rsidRDefault="00AF34A6" w:rsidP="00087BC7">
      <w:pPr>
        <w:pStyle w:val="xmsonormal"/>
        <w:rPr>
          <w:rFonts w:ascii="Times New Roman" w:hAnsi="Times New Roman" w:cs="Times New Roman"/>
          <w:color w:val="000000"/>
          <w:sz w:val="24"/>
          <w:szCs w:val="24"/>
        </w:rPr>
      </w:pPr>
    </w:p>
    <w:p w14:paraId="59819F99" w14:textId="5AA66122" w:rsidR="00A85B72" w:rsidRPr="00B374B4" w:rsidRDefault="00A85B72" w:rsidP="00087BC7">
      <w:pPr>
        <w:pStyle w:val="xmsonormal"/>
        <w:rPr>
          <w:rFonts w:ascii="Times New Roman" w:hAnsi="Times New Roman" w:cs="Times New Roman"/>
          <w:color w:val="000000"/>
          <w:sz w:val="24"/>
          <w:szCs w:val="24"/>
        </w:rPr>
      </w:pPr>
    </w:p>
    <w:p w14:paraId="606CA26D" w14:textId="77777777" w:rsidR="00915BA9" w:rsidRDefault="00915BA9" w:rsidP="00087BC7">
      <w:pPr>
        <w:pStyle w:val="xmsonormal"/>
        <w:rPr>
          <w:rFonts w:ascii="Times New Roman" w:hAnsi="Times New Roman" w:cs="Times New Roman"/>
          <w:b/>
          <w:bCs/>
          <w:color w:val="000000"/>
          <w:sz w:val="24"/>
          <w:szCs w:val="24"/>
        </w:rPr>
      </w:pPr>
    </w:p>
    <w:p w14:paraId="10BF1D8D" w14:textId="77777777" w:rsidR="00915BA9" w:rsidRDefault="00915BA9" w:rsidP="00087BC7">
      <w:pPr>
        <w:pStyle w:val="xmsonormal"/>
        <w:rPr>
          <w:rFonts w:ascii="Times New Roman" w:hAnsi="Times New Roman" w:cs="Times New Roman"/>
          <w:b/>
          <w:bCs/>
          <w:color w:val="000000"/>
          <w:sz w:val="24"/>
          <w:szCs w:val="24"/>
        </w:rPr>
      </w:pPr>
    </w:p>
    <w:p w14:paraId="60294DA0" w14:textId="77777777" w:rsidR="00915BA9" w:rsidRDefault="00915BA9" w:rsidP="00087BC7">
      <w:pPr>
        <w:pStyle w:val="xmsonormal"/>
        <w:rPr>
          <w:rFonts w:ascii="Times New Roman" w:hAnsi="Times New Roman" w:cs="Times New Roman"/>
          <w:b/>
          <w:bCs/>
          <w:color w:val="000000"/>
          <w:sz w:val="24"/>
          <w:szCs w:val="24"/>
        </w:rPr>
      </w:pPr>
    </w:p>
    <w:p w14:paraId="622A9A61" w14:textId="77777777" w:rsidR="00915BA9" w:rsidRDefault="00915BA9" w:rsidP="00087BC7">
      <w:pPr>
        <w:pStyle w:val="xmsonormal"/>
        <w:rPr>
          <w:rFonts w:ascii="Times New Roman" w:hAnsi="Times New Roman" w:cs="Times New Roman"/>
          <w:b/>
          <w:bCs/>
          <w:color w:val="000000"/>
          <w:sz w:val="24"/>
          <w:szCs w:val="24"/>
        </w:rPr>
      </w:pPr>
    </w:p>
    <w:p w14:paraId="76D5F884" w14:textId="77777777" w:rsidR="00915BA9" w:rsidRDefault="00915BA9" w:rsidP="00087BC7">
      <w:pPr>
        <w:pStyle w:val="xmsonormal"/>
        <w:rPr>
          <w:rFonts w:ascii="Times New Roman" w:hAnsi="Times New Roman" w:cs="Times New Roman"/>
          <w:b/>
          <w:bCs/>
          <w:color w:val="000000"/>
          <w:sz w:val="24"/>
          <w:szCs w:val="24"/>
        </w:rPr>
      </w:pPr>
    </w:p>
    <w:p w14:paraId="1DB29F19" w14:textId="77777777" w:rsidR="00915BA9" w:rsidRDefault="00915BA9" w:rsidP="00087BC7">
      <w:pPr>
        <w:pStyle w:val="xmsonormal"/>
        <w:rPr>
          <w:rFonts w:ascii="Times New Roman" w:hAnsi="Times New Roman" w:cs="Times New Roman"/>
          <w:b/>
          <w:bCs/>
          <w:color w:val="000000"/>
          <w:sz w:val="24"/>
          <w:szCs w:val="24"/>
        </w:rPr>
      </w:pPr>
    </w:p>
    <w:p w14:paraId="32FCDCDF" w14:textId="77777777" w:rsidR="00915BA9" w:rsidRDefault="00915BA9" w:rsidP="00087BC7">
      <w:pPr>
        <w:pStyle w:val="xmsonormal"/>
        <w:rPr>
          <w:rFonts w:ascii="Times New Roman" w:hAnsi="Times New Roman" w:cs="Times New Roman"/>
          <w:b/>
          <w:bCs/>
          <w:color w:val="000000"/>
          <w:sz w:val="24"/>
          <w:szCs w:val="24"/>
        </w:rPr>
      </w:pPr>
    </w:p>
    <w:p w14:paraId="334E1546" w14:textId="77777777" w:rsidR="00915BA9" w:rsidRDefault="00915BA9" w:rsidP="00087BC7">
      <w:pPr>
        <w:pStyle w:val="xmsonormal"/>
        <w:rPr>
          <w:rFonts w:ascii="Times New Roman" w:hAnsi="Times New Roman" w:cs="Times New Roman"/>
          <w:b/>
          <w:bCs/>
          <w:color w:val="000000"/>
          <w:sz w:val="24"/>
          <w:szCs w:val="24"/>
        </w:rPr>
      </w:pPr>
    </w:p>
    <w:p w14:paraId="022022AF" w14:textId="77777777" w:rsidR="00915BA9" w:rsidRDefault="00915BA9" w:rsidP="00087BC7">
      <w:pPr>
        <w:pStyle w:val="xmsonormal"/>
        <w:rPr>
          <w:rFonts w:ascii="Times New Roman" w:hAnsi="Times New Roman" w:cs="Times New Roman"/>
          <w:b/>
          <w:bCs/>
          <w:color w:val="000000"/>
          <w:sz w:val="24"/>
          <w:szCs w:val="24"/>
        </w:rPr>
      </w:pPr>
    </w:p>
    <w:p w14:paraId="35667EC1" w14:textId="004459FC" w:rsidR="00915BA9" w:rsidRDefault="00915BA9" w:rsidP="00087BC7">
      <w:pPr>
        <w:pStyle w:val="xmsonormal"/>
        <w:rPr>
          <w:rFonts w:ascii="Times New Roman" w:hAnsi="Times New Roman" w:cs="Times New Roman"/>
          <w:b/>
          <w:bCs/>
          <w:color w:val="000000"/>
          <w:sz w:val="24"/>
          <w:szCs w:val="24"/>
        </w:rPr>
      </w:pPr>
    </w:p>
    <w:p w14:paraId="593CCA4C" w14:textId="77777777" w:rsidR="00C12F4A" w:rsidRDefault="00C12F4A" w:rsidP="00087BC7">
      <w:pPr>
        <w:pStyle w:val="xmsonormal"/>
        <w:rPr>
          <w:rFonts w:ascii="Times New Roman" w:hAnsi="Times New Roman" w:cs="Times New Roman"/>
          <w:b/>
          <w:bCs/>
          <w:color w:val="000000"/>
          <w:sz w:val="24"/>
          <w:szCs w:val="24"/>
        </w:rPr>
      </w:pPr>
    </w:p>
    <w:p w14:paraId="45CD7050" w14:textId="77777777" w:rsidR="00915BA9" w:rsidRDefault="00915BA9" w:rsidP="00087BC7">
      <w:pPr>
        <w:pStyle w:val="xmsonormal"/>
        <w:rPr>
          <w:rFonts w:ascii="Times New Roman" w:hAnsi="Times New Roman" w:cs="Times New Roman"/>
          <w:b/>
          <w:bCs/>
          <w:color w:val="000000"/>
          <w:sz w:val="24"/>
          <w:szCs w:val="24"/>
        </w:rPr>
      </w:pPr>
    </w:p>
    <w:p w14:paraId="2F8B3FD9" w14:textId="77777777" w:rsidR="00915BA9" w:rsidRDefault="00915BA9" w:rsidP="00087BC7">
      <w:pPr>
        <w:pStyle w:val="xmsonormal"/>
        <w:rPr>
          <w:rFonts w:ascii="Times New Roman" w:hAnsi="Times New Roman" w:cs="Times New Roman"/>
          <w:b/>
          <w:bCs/>
          <w:color w:val="000000"/>
          <w:sz w:val="24"/>
          <w:szCs w:val="24"/>
        </w:rPr>
      </w:pPr>
    </w:p>
    <w:p w14:paraId="554B64BF" w14:textId="6D41232C" w:rsidR="00915BA9" w:rsidRDefault="00915BA9" w:rsidP="00087BC7">
      <w:pPr>
        <w:pStyle w:val="xmsonormal"/>
        <w:rPr>
          <w:rFonts w:ascii="Times New Roman" w:hAnsi="Times New Roman" w:cs="Times New Roman"/>
          <w:b/>
          <w:bCs/>
          <w:color w:val="000000"/>
          <w:sz w:val="24"/>
          <w:szCs w:val="24"/>
        </w:rPr>
      </w:pPr>
    </w:p>
    <w:p w14:paraId="76EF3ABA" w14:textId="77777777" w:rsidR="00D01F10" w:rsidRDefault="00D01F10" w:rsidP="00087BC7">
      <w:pPr>
        <w:pStyle w:val="xmsonormal"/>
        <w:rPr>
          <w:rFonts w:ascii="Times New Roman" w:hAnsi="Times New Roman" w:cs="Times New Roman"/>
          <w:b/>
          <w:bCs/>
          <w:color w:val="000000"/>
          <w:sz w:val="24"/>
          <w:szCs w:val="24"/>
        </w:rPr>
      </w:pPr>
    </w:p>
    <w:p w14:paraId="611E9957" w14:textId="77777777" w:rsidR="00915BA9" w:rsidRDefault="00915BA9" w:rsidP="00087BC7">
      <w:pPr>
        <w:pStyle w:val="xmsonormal"/>
        <w:rPr>
          <w:rFonts w:ascii="Times New Roman" w:hAnsi="Times New Roman" w:cs="Times New Roman"/>
          <w:b/>
          <w:bCs/>
          <w:color w:val="000000"/>
          <w:sz w:val="24"/>
          <w:szCs w:val="24"/>
        </w:rPr>
      </w:pPr>
    </w:p>
    <w:p w14:paraId="4C93E3AB" w14:textId="626BBDEC" w:rsidR="00915BA9" w:rsidRDefault="00915BA9" w:rsidP="00087BC7">
      <w:pPr>
        <w:pStyle w:val="xmsonormal"/>
        <w:rPr>
          <w:rFonts w:ascii="Times New Roman" w:hAnsi="Times New Roman" w:cs="Times New Roman"/>
          <w:b/>
          <w:bCs/>
          <w:color w:val="000000"/>
          <w:sz w:val="24"/>
          <w:szCs w:val="24"/>
        </w:rPr>
      </w:pPr>
    </w:p>
    <w:p w14:paraId="5A61E55E" w14:textId="77777777" w:rsidR="00477B2E" w:rsidRDefault="00477B2E" w:rsidP="00087BC7">
      <w:pPr>
        <w:pStyle w:val="xmsonormal"/>
        <w:rPr>
          <w:rFonts w:ascii="Times New Roman" w:hAnsi="Times New Roman" w:cs="Times New Roman"/>
          <w:b/>
          <w:bCs/>
          <w:color w:val="000000"/>
          <w:sz w:val="24"/>
          <w:szCs w:val="24"/>
        </w:rPr>
      </w:pPr>
    </w:p>
    <w:p w14:paraId="6608F186" w14:textId="77777777" w:rsidR="00C12F4A" w:rsidRDefault="00C12F4A" w:rsidP="00087BC7">
      <w:pPr>
        <w:pStyle w:val="xmsonormal"/>
        <w:rPr>
          <w:rFonts w:ascii="Times New Roman" w:hAnsi="Times New Roman" w:cs="Times New Roman"/>
          <w:b/>
          <w:bCs/>
          <w:color w:val="000000"/>
          <w:sz w:val="24"/>
          <w:szCs w:val="24"/>
        </w:rPr>
      </w:pPr>
    </w:p>
    <w:p w14:paraId="61FE10B9" w14:textId="77777777" w:rsidR="00C12F4A" w:rsidRDefault="00C12F4A" w:rsidP="00087BC7">
      <w:pPr>
        <w:pStyle w:val="xmsonormal"/>
        <w:rPr>
          <w:rFonts w:ascii="Times New Roman" w:hAnsi="Times New Roman" w:cs="Times New Roman"/>
          <w:b/>
          <w:bCs/>
          <w:color w:val="000000"/>
          <w:sz w:val="24"/>
          <w:szCs w:val="24"/>
        </w:rPr>
      </w:pPr>
    </w:p>
    <w:p w14:paraId="75CDEB07" w14:textId="77777777" w:rsidR="00C12F4A" w:rsidRDefault="00C12F4A" w:rsidP="00087BC7">
      <w:pPr>
        <w:pStyle w:val="xmsonormal"/>
        <w:rPr>
          <w:rFonts w:ascii="Times New Roman" w:hAnsi="Times New Roman" w:cs="Times New Roman"/>
          <w:b/>
          <w:bCs/>
          <w:color w:val="000000"/>
          <w:sz w:val="24"/>
          <w:szCs w:val="24"/>
        </w:rPr>
      </w:pPr>
    </w:p>
    <w:p w14:paraId="5F664E10" w14:textId="77777777" w:rsidR="00C12F4A" w:rsidRDefault="00C12F4A" w:rsidP="00087BC7">
      <w:pPr>
        <w:pStyle w:val="xmsonormal"/>
        <w:rPr>
          <w:rFonts w:ascii="Times New Roman" w:hAnsi="Times New Roman" w:cs="Times New Roman"/>
          <w:b/>
          <w:bCs/>
          <w:color w:val="000000"/>
          <w:sz w:val="24"/>
          <w:szCs w:val="24"/>
        </w:rPr>
      </w:pPr>
    </w:p>
    <w:p w14:paraId="568DDB56" w14:textId="77777777" w:rsidR="00C12F4A" w:rsidRDefault="00C12F4A" w:rsidP="00087BC7">
      <w:pPr>
        <w:pStyle w:val="xmsonormal"/>
        <w:rPr>
          <w:rFonts w:ascii="Times New Roman" w:hAnsi="Times New Roman" w:cs="Times New Roman"/>
          <w:b/>
          <w:bCs/>
          <w:color w:val="000000"/>
          <w:sz w:val="24"/>
          <w:szCs w:val="24"/>
        </w:rPr>
      </w:pPr>
    </w:p>
    <w:p w14:paraId="5AEF0EA5" w14:textId="77777777" w:rsidR="00C12F4A" w:rsidRDefault="00C12F4A" w:rsidP="00087BC7">
      <w:pPr>
        <w:pStyle w:val="xmsonormal"/>
        <w:rPr>
          <w:rFonts w:ascii="Times New Roman" w:hAnsi="Times New Roman" w:cs="Times New Roman"/>
          <w:b/>
          <w:bCs/>
          <w:color w:val="000000"/>
          <w:sz w:val="24"/>
          <w:szCs w:val="24"/>
        </w:rPr>
      </w:pPr>
    </w:p>
    <w:p w14:paraId="615D674F" w14:textId="77777777" w:rsidR="00C12F4A" w:rsidRDefault="00C12F4A" w:rsidP="00087BC7">
      <w:pPr>
        <w:pStyle w:val="xmsonormal"/>
        <w:rPr>
          <w:rFonts w:ascii="Times New Roman" w:hAnsi="Times New Roman" w:cs="Times New Roman"/>
          <w:b/>
          <w:bCs/>
          <w:color w:val="000000"/>
          <w:sz w:val="24"/>
          <w:szCs w:val="24"/>
        </w:rPr>
      </w:pPr>
    </w:p>
    <w:p w14:paraId="5F7D3914" w14:textId="77777777" w:rsidR="00C12F4A" w:rsidRDefault="00C12F4A" w:rsidP="00087BC7">
      <w:pPr>
        <w:pStyle w:val="xmsonormal"/>
        <w:rPr>
          <w:rFonts w:ascii="Times New Roman" w:hAnsi="Times New Roman" w:cs="Times New Roman"/>
          <w:b/>
          <w:bCs/>
          <w:color w:val="000000"/>
          <w:sz w:val="24"/>
          <w:szCs w:val="24"/>
        </w:rPr>
      </w:pPr>
    </w:p>
    <w:p w14:paraId="3D19375C" w14:textId="77777777" w:rsidR="00C12F4A" w:rsidRDefault="00C12F4A" w:rsidP="00087BC7">
      <w:pPr>
        <w:pStyle w:val="xmsonormal"/>
        <w:rPr>
          <w:rFonts w:ascii="Times New Roman" w:hAnsi="Times New Roman" w:cs="Times New Roman"/>
          <w:b/>
          <w:bCs/>
          <w:color w:val="000000"/>
          <w:sz w:val="24"/>
          <w:szCs w:val="24"/>
        </w:rPr>
      </w:pPr>
    </w:p>
    <w:p w14:paraId="0893B40C" w14:textId="77777777" w:rsidR="00C12F4A" w:rsidRDefault="00C12F4A" w:rsidP="00087BC7">
      <w:pPr>
        <w:pStyle w:val="xmsonormal"/>
        <w:rPr>
          <w:rFonts w:ascii="Times New Roman" w:hAnsi="Times New Roman" w:cs="Times New Roman"/>
          <w:b/>
          <w:bCs/>
          <w:color w:val="000000"/>
          <w:sz w:val="24"/>
          <w:szCs w:val="24"/>
        </w:rPr>
      </w:pPr>
    </w:p>
    <w:p w14:paraId="2C6080CF" w14:textId="77777777" w:rsidR="00C12F4A" w:rsidRDefault="00C12F4A" w:rsidP="00087BC7">
      <w:pPr>
        <w:pStyle w:val="xmsonormal"/>
        <w:rPr>
          <w:rFonts w:ascii="Times New Roman" w:hAnsi="Times New Roman" w:cs="Times New Roman"/>
          <w:b/>
          <w:bCs/>
          <w:color w:val="000000"/>
          <w:sz w:val="24"/>
          <w:szCs w:val="24"/>
        </w:rPr>
      </w:pPr>
    </w:p>
    <w:p w14:paraId="11BEE6EE" w14:textId="77777777" w:rsidR="00C12F4A" w:rsidRDefault="00C12F4A" w:rsidP="00087BC7">
      <w:pPr>
        <w:pStyle w:val="xmsonormal"/>
        <w:rPr>
          <w:rFonts w:ascii="Times New Roman" w:hAnsi="Times New Roman" w:cs="Times New Roman"/>
          <w:b/>
          <w:bCs/>
          <w:color w:val="000000"/>
          <w:sz w:val="24"/>
          <w:szCs w:val="24"/>
        </w:rPr>
      </w:pPr>
    </w:p>
    <w:p w14:paraId="24E1C999" w14:textId="77777777" w:rsidR="00C12F4A" w:rsidRDefault="00C12F4A" w:rsidP="00087BC7">
      <w:pPr>
        <w:pStyle w:val="xmsonormal"/>
        <w:rPr>
          <w:rFonts w:ascii="Times New Roman" w:hAnsi="Times New Roman" w:cs="Times New Roman"/>
          <w:b/>
          <w:bCs/>
          <w:color w:val="000000"/>
          <w:sz w:val="24"/>
          <w:szCs w:val="24"/>
        </w:rPr>
      </w:pPr>
    </w:p>
    <w:p w14:paraId="0260EA49" w14:textId="77777777" w:rsidR="00FF5D1D" w:rsidRDefault="00FF5D1D" w:rsidP="00087BC7">
      <w:pPr>
        <w:pStyle w:val="xmsonormal"/>
        <w:rPr>
          <w:rFonts w:ascii="Times New Roman" w:hAnsi="Times New Roman" w:cs="Times New Roman"/>
          <w:b/>
          <w:bCs/>
          <w:color w:val="000000"/>
          <w:sz w:val="24"/>
          <w:szCs w:val="24"/>
        </w:rPr>
      </w:pPr>
    </w:p>
    <w:p w14:paraId="5083134E" w14:textId="6FD96768" w:rsidR="00E84B89" w:rsidRPr="00B374B4" w:rsidRDefault="00E84B89" w:rsidP="00087BC7">
      <w:pPr>
        <w:pStyle w:val="xmsonormal"/>
        <w:rPr>
          <w:rFonts w:ascii="Times New Roman" w:hAnsi="Times New Roman" w:cs="Times New Roman"/>
          <w:b/>
          <w:bCs/>
          <w:color w:val="000000"/>
          <w:sz w:val="24"/>
          <w:szCs w:val="24"/>
        </w:rPr>
      </w:pPr>
      <w:r w:rsidRPr="00B374B4">
        <w:rPr>
          <w:rFonts w:ascii="Times New Roman" w:hAnsi="Times New Roman" w:cs="Times New Roman"/>
          <w:b/>
          <w:bCs/>
          <w:color w:val="000000"/>
          <w:sz w:val="24"/>
          <w:szCs w:val="24"/>
        </w:rPr>
        <w:lastRenderedPageBreak/>
        <w:t>References:</w:t>
      </w:r>
    </w:p>
    <w:p w14:paraId="466C0EDC" w14:textId="77777777" w:rsidR="00E84B89" w:rsidRPr="00B374B4" w:rsidRDefault="00E84B89" w:rsidP="00E84B89">
      <w:pPr>
        <w:pStyle w:val="NormalWeb"/>
      </w:pPr>
      <w:r w:rsidRPr="00B374B4">
        <w:t>1. Li, Q., Guan, X., Wu, P., Wang, X., Zhou, L., Tong, Y., ... &amp; Xing, X. (2020). Early transmission dynamics in Wuhan, China, of novel coronavirus–infected pneumonia. </w:t>
      </w:r>
      <w:r w:rsidRPr="00B374B4">
        <w:rPr>
          <w:i/>
          <w:iCs/>
        </w:rPr>
        <w:t>New England Journal of Medicine</w:t>
      </w:r>
      <w:r w:rsidRPr="00B374B4">
        <w:t>.</w:t>
      </w:r>
    </w:p>
    <w:p w14:paraId="3A82F8EC" w14:textId="77777777" w:rsidR="00E84B89" w:rsidRPr="00B374B4" w:rsidRDefault="00E84B89" w:rsidP="00E84B89">
      <w:pPr>
        <w:pStyle w:val="NormalWeb"/>
      </w:pPr>
      <w:r w:rsidRPr="00B374B4">
        <w:t>2. World Health Organization (2020, March 11). </w:t>
      </w:r>
      <w:r w:rsidRPr="00B374B4">
        <w:rPr>
          <w:i/>
          <w:iCs/>
        </w:rPr>
        <w:t>Press briefing by WHO Director General</w:t>
      </w:r>
      <w:r w:rsidRPr="00B374B4">
        <w:t>. Retrieved from </w:t>
      </w:r>
      <w:hyperlink r:id="rId8" w:history="1">
        <w:r w:rsidRPr="00B374B4">
          <w:rPr>
            <w:rStyle w:val="Hyperlink"/>
          </w:rPr>
          <w:t>https://www.who.int/dg/speeches/detail/who-director-general-s-opening-remarks-at-the-media-briefing-on-covid-19---11-march-2020</w:t>
        </w:r>
      </w:hyperlink>
    </w:p>
    <w:p w14:paraId="77C3921B" w14:textId="75034E62" w:rsidR="00E84B89" w:rsidRPr="00B374B4" w:rsidRDefault="00E84B89" w:rsidP="00E84B89">
      <w:pPr>
        <w:pStyle w:val="NormalWeb"/>
      </w:pPr>
      <w:r w:rsidRPr="00B374B4">
        <w:t>3. U.S. Office of the President. (2020, March 16). </w:t>
      </w:r>
      <w:r w:rsidRPr="00B374B4">
        <w:rPr>
          <w:i/>
          <w:iCs/>
        </w:rPr>
        <w:t>Press briefing by President Donald J. Trump</w:t>
      </w:r>
      <w:r w:rsidRPr="00B374B4">
        <w:t xml:space="preserve">. Retrieved from </w:t>
      </w:r>
      <w:hyperlink r:id="rId9" w:history="1">
        <w:r w:rsidRPr="00B374B4">
          <w:rPr>
            <w:rStyle w:val="Hyperlink"/>
          </w:rPr>
          <w:t>https://www.whitehouse.gov/briefings-statements/coronavirus-guidelines-america/</w:t>
        </w:r>
      </w:hyperlink>
    </w:p>
    <w:p w14:paraId="24C8FDA9" w14:textId="7D444CC9" w:rsidR="00E84B89" w:rsidRDefault="00E84B89" w:rsidP="00E84B89">
      <w:pPr>
        <w:pStyle w:val="NormalWeb"/>
      </w:pPr>
      <w:r w:rsidRPr="00B374B4">
        <w:t>4. Ranney, M. L., Griffeth, V., &amp; Jha, A. K. (2020). Critical Supply Shortages—The Need for Ventilators and Personal Protective Equipment during the Covid-19 Pandemic. </w:t>
      </w:r>
      <w:r w:rsidRPr="00B374B4">
        <w:rPr>
          <w:i/>
          <w:iCs/>
        </w:rPr>
        <w:t>New England Journal of Medicine</w:t>
      </w:r>
      <w:r w:rsidRPr="00B374B4">
        <w:t>.</w:t>
      </w:r>
    </w:p>
    <w:p w14:paraId="4042A75E" w14:textId="48A13822" w:rsidR="004777A1" w:rsidRPr="004777A1" w:rsidRDefault="004777A1" w:rsidP="00E84B89">
      <w:pPr>
        <w:pStyle w:val="NormalWeb"/>
      </w:pPr>
      <w:r w:rsidRPr="004777A1">
        <w:t xml:space="preserve">5. </w:t>
      </w:r>
      <w:r w:rsidRPr="004777A1">
        <w:rPr>
          <w:color w:val="222222"/>
          <w:shd w:val="clear" w:color="auto" w:fill="FFFFFF"/>
        </w:rPr>
        <w:t>Scott, J. W., Olufajo, O. A., Brat, G. A., Rose, J. A., Zogg, C. K., Haider, A. H., ... &amp; Havens, J. M. (2016). Use of national burden to define operative emergency general surgery. </w:t>
      </w:r>
      <w:r w:rsidRPr="004777A1">
        <w:rPr>
          <w:i/>
          <w:iCs/>
          <w:color w:val="222222"/>
          <w:shd w:val="clear" w:color="auto" w:fill="FFFFFF"/>
        </w:rPr>
        <w:t>JAMA Surgery</w:t>
      </w:r>
      <w:r w:rsidRPr="004777A1">
        <w:rPr>
          <w:color w:val="222222"/>
          <w:shd w:val="clear" w:color="auto" w:fill="FFFFFF"/>
        </w:rPr>
        <w:t>.</w:t>
      </w:r>
    </w:p>
    <w:p w14:paraId="43E5B4EE" w14:textId="77777777" w:rsidR="00E84B89" w:rsidRPr="00B374B4" w:rsidRDefault="00E84B89" w:rsidP="00087BC7">
      <w:pPr>
        <w:pStyle w:val="xmsonormal"/>
        <w:rPr>
          <w:rFonts w:ascii="Times New Roman" w:hAnsi="Times New Roman" w:cs="Times New Roman"/>
          <w:color w:val="000000"/>
          <w:sz w:val="24"/>
          <w:szCs w:val="24"/>
        </w:rPr>
      </w:pPr>
    </w:p>
    <w:sectPr w:rsidR="00E84B89" w:rsidRPr="00B374B4" w:rsidSect="00383F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8F61" w14:textId="77777777" w:rsidR="004C197B" w:rsidRDefault="004C197B" w:rsidP="002D0869">
      <w:pPr>
        <w:spacing w:after="0" w:line="240" w:lineRule="auto"/>
      </w:pPr>
      <w:r>
        <w:separator/>
      </w:r>
    </w:p>
  </w:endnote>
  <w:endnote w:type="continuationSeparator" w:id="0">
    <w:p w14:paraId="1DD58D46" w14:textId="77777777" w:rsidR="004C197B" w:rsidRDefault="004C197B" w:rsidP="002D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753F" w14:textId="77777777" w:rsidR="004C197B" w:rsidRDefault="004C197B" w:rsidP="002D0869">
      <w:pPr>
        <w:spacing w:after="0" w:line="240" w:lineRule="auto"/>
      </w:pPr>
      <w:r>
        <w:separator/>
      </w:r>
    </w:p>
  </w:footnote>
  <w:footnote w:type="continuationSeparator" w:id="0">
    <w:p w14:paraId="45E368F2" w14:textId="77777777" w:rsidR="004C197B" w:rsidRDefault="004C197B" w:rsidP="002D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280"/>
    <w:multiLevelType w:val="hybridMultilevel"/>
    <w:tmpl w:val="5B1A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47990"/>
    <w:multiLevelType w:val="hybridMultilevel"/>
    <w:tmpl w:val="D9DA3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53D94"/>
    <w:multiLevelType w:val="hybridMultilevel"/>
    <w:tmpl w:val="4D40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43DF0"/>
    <w:multiLevelType w:val="hybridMultilevel"/>
    <w:tmpl w:val="E272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E0F86"/>
    <w:multiLevelType w:val="hybridMultilevel"/>
    <w:tmpl w:val="60A64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43F61"/>
    <w:multiLevelType w:val="hybridMultilevel"/>
    <w:tmpl w:val="75F81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0"/>
    <w:rsid w:val="0000690A"/>
    <w:rsid w:val="00023C7E"/>
    <w:rsid w:val="000369C3"/>
    <w:rsid w:val="00040C9F"/>
    <w:rsid w:val="00087BC7"/>
    <w:rsid w:val="000A1753"/>
    <w:rsid w:val="000A55B6"/>
    <w:rsid w:val="000A7181"/>
    <w:rsid w:val="000C5056"/>
    <w:rsid w:val="000D6872"/>
    <w:rsid w:val="00103B40"/>
    <w:rsid w:val="001102FB"/>
    <w:rsid w:val="00146A6F"/>
    <w:rsid w:val="0018411D"/>
    <w:rsid w:val="001D7CF8"/>
    <w:rsid w:val="001E16BC"/>
    <w:rsid w:val="001F1606"/>
    <w:rsid w:val="00204B12"/>
    <w:rsid w:val="00205B15"/>
    <w:rsid w:val="00206925"/>
    <w:rsid w:val="0022323C"/>
    <w:rsid w:val="00225F21"/>
    <w:rsid w:val="00241EC8"/>
    <w:rsid w:val="00244644"/>
    <w:rsid w:val="00254E57"/>
    <w:rsid w:val="002565D3"/>
    <w:rsid w:val="0028031D"/>
    <w:rsid w:val="002D0869"/>
    <w:rsid w:val="002D4B49"/>
    <w:rsid w:val="002D4D32"/>
    <w:rsid w:val="002D7263"/>
    <w:rsid w:val="003266C7"/>
    <w:rsid w:val="0033411E"/>
    <w:rsid w:val="00335032"/>
    <w:rsid w:val="0034622B"/>
    <w:rsid w:val="00347621"/>
    <w:rsid w:val="00383FFC"/>
    <w:rsid w:val="003973B3"/>
    <w:rsid w:val="00402AD0"/>
    <w:rsid w:val="00417779"/>
    <w:rsid w:val="00421EAC"/>
    <w:rsid w:val="0044066A"/>
    <w:rsid w:val="004777A1"/>
    <w:rsid w:val="00477B2E"/>
    <w:rsid w:val="00485B80"/>
    <w:rsid w:val="004A35DB"/>
    <w:rsid w:val="004C197B"/>
    <w:rsid w:val="004C7B9B"/>
    <w:rsid w:val="004E4D10"/>
    <w:rsid w:val="004F1AB9"/>
    <w:rsid w:val="004F7352"/>
    <w:rsid w:val="005668CC"/>
    <w:rsid w:val="005A5A29"/>
    <w:rsid w:val="005B0223"/>
    <w:rsid w:val="005E3A09"/>
    <w:rsid w:val="00600CBF"/>
    <w:rsid w:val="00605AB7"/>
    <w:rsid w:val="00607825"/>
    <w:rsid w:val="00634E11"/>
    <w:rsid w:val="00673243"/>
    <w:rsid w:val="006865DA"/>
    <w:rsid w:val="00694D09"/>
    <w:rsid w:val="006A1B8B"/>
    <w:rsid w:val="006A51EF"/>
    <w:rsid w:val="006A5895"/>
    <w:rsid w:val="00703FDD"/>
    <w:rsid w:val="00707E48"/>
    <w:rsid w:val="00712325"/>
    <w:rsid w:val="00715C53"/>
    <w:rsid w:val="00733614"/>
    <w:rsid w:val="00740A4C"/>
    <w:rsid w:val="00741619"/>
    <w:rsid w:val="00775A42"/>
    <w:rsid w:val="00782CD6"/>
    <w:rsid w:val="007B133D"/>
    <w:rsid w:val="007B2518"/>
    <w:rsid w:val="008052DE"/>
    <w:rsid w:val="00815798"/>
    <w:rsid w:val="00853074"/>
    <w:rsid w:val="00854068"/>
    <w:rsid w:val="0085623C"/>
    <w:rsid w:val="00864D18"/>
    <w:rsid w:val="00877E81"/>
    <w:rsid w:val="00892138"/>
    <w:rsid w:val="008A3A80"/>
    <w:rsid w:val="008B2E50"/>
    <w:rsid w:val="008B649C"/>
    <w:rsid w:val="008E374F"/>
    <w:rsid w:val="008E4201"/>
    <w:rsid w:val="00913461"/>
    <w:rsid w:val="00913AC6"/>
    <w:rsid w:val="009159F0"/>
    <w:rsid w:val="00915BA9"/>
    <w:rsid w:val="00927CAC"/>
    <w:rsid w:val="009522BF"/>
    <w:rsid w:val="009B41DA"/>
    <w:rsid w:val="009E7FD5"/>
    <w:rsid w:val="009F39AA"/>
    <w:rsid w:val="009F4CDC"/>
    <w:rsid w:val="00A04CE8"/>
    <w:rsid w:val="00A16565"/>
    <w:rsid w:val="00A21810"/>
    <w:rsid w:val="00A262FF"/>
    <w:rsid w:val="00A34F6E"/>
    <w:rsid w:val="00A3639E"/>
    <w:rsid w:val="00A57F3D"/>
    <w:rsid w:val="00A6117E"/>
    <w:rsid w:val="00A84D2A"/>
    <w:rsid w:val="00A85B72"/>
    <w:rsid w:val="00A94FE0"/>
    <w:rsid w:val="00A968D5"/>
    <w:rsid w:val="00AA3116"/>
    <w:rsid w:val="00AA794D"/>
    <w:rsid w:val="00AB1716"/>
    <w:rsid w:val="00AF34A6"/>
    <w:rsid w:val="00AF3837"/>
    <w:rsid w:val="00B11AC9"/>
    <w:rsid w:val="00B23DA1"/>
    <w:rsid w:val="00B3069A"/>
    <w:rsid w:val="00B374B4"/>
    <w:rsid w:val="00B77BF5"/>
    <w:rsid w:val="00BA1115"/>
    <w:rsid w:val="00BA5F01"/>
    <w:rsid w:val="00BD0264"/>
    <w:rsid w:val="00BE77C0"/>
    <w:rsid w:val="00C12F4A"/>
    <w:rsid w:val="00C249FF"/>
    <w:rsid w:val="00C2726B"/>
    <w:rsid w:val="00C931FE"/>
    <w:rsid w:val="00CA2B7F"/>
    <w:rsid w:val="00CB0151"/>
    <w:rsid w:val="00CC080A"/>
    <w:rsid w:val="00D01F10"/>
    <w:rsid w:val="00D115CA"/>
    <w:rsid w:val="00D15B8A"/>
    <w:rsid w:val="00D27C82"/>
    <w:rsid w:val="00D7139B"/>
    <w:rsid w:val="00D731CF"/>
    <w:rsid w:val="00D861B2"/>
    <w:rsid w:val="00D87FE1"/>
    <w:rsid w:val="00D90480"/>
    <w:rsid w:val="00DB25DB"/>
    <w:rsid w:val="00DC022D"/>
    <w:rsid w:val="00DC2668"/>
    <w:rsid w:val="00DD4C6D"/>
    <w:rsid w:val="00E01EEF"/>
    <w:rsid w:val="00E26528"/>
    <w:rsid w:val="00E468CD"/>
    <w:rsid w:val="00E568A9"/>
    <w:rsid w:val="00E64F5C"/>
    <w:rsid w:val="00E71E5F"/>
    <w:rsid w:val="00E74F65"/>
    <w:rsid w:val="00E75C2E"/>
    <w:rsid w:val="00E84B89"/>
    <w:rsid w:val="00EE28C6"/>
    <w:rsid w:val="00F14AE8"/>
    <w:rsid w:val="00F41222"/>
    <w:rsid w:val="00F4147D"/>
    <w:rsid w:val="00F54539"/>
    <w:rsid w:val="00F67106"/>
    <w:rsid w:val="00F874C2"/>
    <w:rsid w:val="00FD279E"/>
    <w:rsid w:val="00FE676F"/>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B5C8"/>
  <w15:chartTrackingRefBased/>
  <w15:docId w15:val="{276CAAC2-16A9-4B5A-98C9-BDEE7B52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3639E"/>
    <w:pPr>
      <w:spacing w:after="0" w:line="240" w:lineRule="auto"/>
    </w:pPr>
    <w:rPr>
      <w:rFonts w:ascii="Calibri" w:hAnsi="Calibri" w:cs="Calibri"/>
    </w:rPr>
  </w:style>
  <w:style w:type="paragraph" w:styleId="Header">
    <w:name w:val="header"/>
    <w:basedOn w:val="Normal"/>
    <w:link w:val="HeaderChar"/>
    <w:uiPriority w:val="99"/>
    <w:unhideWhenUsed/>
    <w:rsid w:val="002D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69"/>
  </w:style>
  <w:style w:type="paragraph" w:styleId="Footer">
    <w:name w:val="footer"/>
    <w:basedOn w:val="Normal"/>
    <w:link w:val="FooterChar"/>
    <w:uiPriority w:val="99"/>
    <w:unhideWhenUsed/>
    <w:rsid w:val="002D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69"/>
  </w:style>
  <w:style w:type="paragraph" w:styleId="NormalWeb">
    <w:name w:val="Normal (Web)"/>
    <w:basedOn w:val="Normal"/>
    <w:uiPriority w:val="99"/>
    <w:semiHidden/>
    <w:unhideWhenUsed/>
    <w:rsid w:val="00E84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B89"/>
    <w:rPr>
      <w:color w:val="0000FF"/>
      <w:u w:val="single"/>
    </w:rPr>
  </w:style>
  <w:style w:type="paragraph" w:styleId="BalloonText">
    <w:name w:val="Balloon Text"/>
    <w:basedOn w:val="Normal"/>
    <w:link w:val="BalloonTextChar"/>
    <w:uiPriority w:val="99"/>
    <w:semiHidden/>
    <w:unhideWhenUsed/>
    <w:rsid w:val="00FD27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27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C2668"/>
    <w:rPr>
      <w:sz w:val="16"/>
      <w:szCs w:val="16"/>
    </w:rPr>
  </w:style>
  <w:style w:type="paragraph" w:styleId="CommentText">
    <w:name w:val="annotation text"/>
    <w:basedOn w:val="Normal"/>
    <w:link w:val="CommentTextChar"/>
    <w:uiPriority w:val="99"/>
    <w:semiHidden/>
    <w:unhideWhenUsed/>
    <w:rsid w:val="00DC2668"/>
    <w:pPr>
      <w:spacing w:line="240" w:lineRule="auto"/>
    </w:pPr>
    <w:rPr>
      <w:sz w:val="20"/>
      <w:szCs w:val="20"/>
    </w:rPr>
  </w:style>
  <w:style w:type="character" w:customStyle="1" w:styleId="CommentTextChar">
    <w:name w:val="Comment Text Char"/>
    <w:basedOn w:val="DefaultParagraphFont"/>
    <w:link w:val="CommentText"/>
    <w:uiPriority w:val="99"/>
    <w:semiHidden/>
    <w:rsid w:val="00DC2668"/>
    <w:rPr>
      <w:sz w:val="20"/>
      <w:szCs w:val="20"/>
    </w:rPr>
  </w:style>
  <w:style w:type="paragraph" w:styleId="CommentSubject">
    <w:name w:val="annotation subject"/>
    <w:basedOn w:val="CommentText"/>
    <w:next w:val="CommentText"/>
    <w:link w:val="CommentSubjectChar"/>
    <w:uiPriority w:val="99"/>
    <w:semiHidden/>
    <w:unhideWhenUsed/>
    <w:rsid w:val="00DC2668"/>
    <w:rPr>
      <w:b/>
      <w:bCs/>
    </w:rPr>
  </w:style>
  <w:style w:type="character" w:customStyle="1" w:styleId="CommentSubjectChar">
    <w:name w:val="Comment Subject Char"/>
    <w:basedOn w:val="CommentTextChar"/>
    <w:link w:val="CommentSubject"/>
    <w:uiPriority w:val="99"/>
    <w:semiHidden/>
    <w:rsid w:val="00DC26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7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g/speeches/detail/who-director-general-s-opening-remarks-at-the-media-briefing-on-covid-19---11-march-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itehouse.gov/briefings-statements/coronavirus-guidelines-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3EA5-5725-45D8-8983-BB201FFF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 Basil</dc:creator>
  <cp:keywords/>
  <dc:description/>
  <cp:lastModifiedBy>Karam, Basil</cp:lastModifiedBy>
  <cp:revision>6</cp:revision>
  <dcterms:created xsi:type="dcterms:W3CDTF">2020-05-21T02:17:00Z</dcterms:created>
  <dcterms:modified xsi:type="dcterms:W3CDTF">2020-06-04T22:21:00Z</dcterms:modified>
</cp:coreProperties>
</file>